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7328" w14:textId="77777777" w:rsidR="00286E45" w:rsidRDefault="00286E45" w:rsidP="001F15CF">
      <w:pPr>
        <w:spacing w:after="0" w:line="240" w:lineRule="auto"/>
        <w:jc w:val="center"/>
        <w:rPr>
          <w:rFonts w:ascii="Arial" w:hAnsi="Arial" w:cs="Arial"/>
          <w:b/>
          <w:bCs/>
          <w:sz w:val="72"/>
          <w:szCs w:val="72"/>
        </w:rPr>
      </w:pPr>
    </w:p>
    <w:p w14:paraId="05EE54C1" w14:textId="77777777" w:rsidR="00286E45" w:rsidRDefault="00286E45" w:rsidP="001F15CF">
      <w:pPr>
        <w:spacing w:after="0" w:line="240" w:lineRule="auto"/>
        <w:jc w:val="center"/>
        <w:rPr>
          <w:rFonts w:ascii="Arial" w:hAnsi="Arial" w:cs="Arial"/>
          <w:b/>
          <w:bCs/>
          <w:sz w:val="72"/>
          <w:szCs w:val="72"/>
        </w:rPr>
      </w:pPr>
    </w:p>
    <w:p w14:paraId="7CD4924C" w14:textId="55342844" w:rsidR="00F5085B" w:rsidRPr="001F15CF" w:rsidRDefault="78EAC8FD" w:rsidP="001F15CF">
      <w:pPr>
        <w:spacing w:after="0" w:line="240" w:lineRule="auto"/>
        <w:jc w:val="center"/>
        <w:rPr>
          <w:rFonts w:ascii="Arial" w:hAnsi="Arial" w:cs="Arial"/>
          <w:b/>
          <w:bCs/>
          <w:sz w:val="72"/>
          <w:szCs w:val="72"/>
        </w:rPr>
      </w:pPr>
      <w:r w:rsidRPr="001F15CF">
        <w:rPr>
          <w:rFonts w:ascii="Arial" w:hAnsi="Arial" w:cs="Arial"/>
          <w:b/>
          <w:bCs/>
          <w:sz w:val="72"/>
          <w:szCs w:val="72"/>
        </w:rPr>
        <w:t>Public Participation Plan 202</w:t>
      </w:r>
      <w:r w:rsidR="00BC528C">
        <w:rPr>
          <w:rFonts w:ascii="Arial" w:hAnsi="Arial" w:cs="Arial"/>
          <w:b/>
          <w:bCs/>
          <w:sz w:val="72"/>
          <w:szCs w:val="72"/>
        </w:rPr>
        <w:t>3</w:t>
      </w:r>
    </w:p>
    <w:p w14:paraId="194CD4C1" w14:textId="62539798" w:rsidR="00F5085B" w:rsidRPr="001F15CF" w:rsidRDefault="00F5085B" w:rsidP="001F15CF">
      <w:pPr>
        <w:spacing w:after="0" w:line="240" w:lineRule="auto"/>
        <w:jc w:val="center"/>
        <w:rPr>
          <w:rFonts w:ascii="Arial" w:hAnsi="Arial" w:cs="Arial"/>
        </w:rPr>
      </w:pPr>
    </w:p>
    <w:p w14:paraId="23647765" w14:textId="1B7AD173" w:rsidR="00F5085B" w:rsidRPr="001F15CF" w:rsidRDefault="00F5085B" w:rsidP="001F15CF">
      <w:pPr>
        <w:spacing w:after="0" w:line="240" w:lineRule="auto"/>
        <w:jc w:val="center"/>
        <w:rPr>
          <w:rFonts w:ascii="Arial" w:hAnsi="Arial" w:cs="Arial"/>
        </w:rPr>
      </w:pPr>
    </w:p>
    <w:p w14:paraId="68AE9381" w14:textId="45F9FF6B" w:rsidR="00F5085B" w:rsidRPr="001F15CF" w:rsidRDefault="00F5085B" w:rsidP="001F15CF">
      <w:pPr>
        <w:spacing w:after="0" w:line="240" w:lineRule="auto"/>
        <w:jc w:val="center"/>
        <w:rPr>
          <w:rFonts w:ascii="Arial" w:hAnsi="Arial" w:cs="Arial"/>
        </w:rPr>
      </w:pPr>
    </w:p>
    <w:p w14:paraId="1255ED2A" w14:textId="7AB1DA2F" w:rsidR="00F5085B" w:rsidRPr="001F15CF" w:rsidRDefault="00F5085B" w:rsidP="001F15CF">
      <w:pPr>
        <w:spacing w:after="0" w:line="240" w:lineRule="auto"/>
        <w:jc w:val="center"/>
        <w:rPr>
          <w:rFonts w:ascii="Arial" w:hAnsi="Arial" w:cs="Arial"/>
        </w:rPr>
      </w:pPr>
    </w:p>
    <w:p w14:paraId="6E312249" w14:textId="7FBF1CE7" w:rsidR="00F5085B" w:rsidRPr="001F15CF" w:rsidRDefault="00F5085B" w:rsidP="001F15CF">
      <w:pPr>
        <w:spacing w:after="0" w:line="240" w:lineRule="auto"/>
        <w:jc w:val="center"/>
        <w:rPr>
          <w:rFonts w:ascii="Arial" w:hAnsi="Arial" w:cs="Arial"/>
        </w:rPr>
      </w:pPr>
    </w:p>
    <w:p w14:paraId="0F2F7032" w14:textId="0A6C81E0" w:rsidR="00F5085B" w:rsidRPr="001F15CF" w:rsidRDefault="00222C52" w:rsidP="001F15CF">
      <w:pPr>
        <w:spacing w:after="0" w:line="240" w:lineRule="auto"/>
        <w:jc w:val="center"/>
        <w:rPr>
          <w:rFonts w:ascii="Arial" w:hAnsi="Arial" w:cs="Arial"/>
        </w:rPr>
      </w:pPr>
      <w:r w:rsidRPr="001F15CF">
        <w:rPr>
          <w:rFonts w:ascii="Arial" w:hAnsi="Arial" w:cs="Arial"/>
          <w:noProof/>
        </w:rPr>
        <mc:AlternateContent>
          <mc:Choice Requires="wps">
            <w:drawing>
              <wp:anchor distT="45720" distB="45720" distL="114300" distR="114300" simplePos="0" relativeHeight="251659264" behindDoc="0" locked="0" layoutInCell="1" allowOverlap="1" wp14:anchorId="3EEE6479" wp14:editId="5462C641">
                <wp:simplePos x="0" y="0"/>
                <wp:positionH relativeFrom="margin">
                  <wp:align>center</wp:align>
                </wp:positionH>
                <wp:positionV relativeFrom="paragraph">
                  <wp:posOffset>80749</wp:posOffset>
                </wp:positionV>
                <wp:extent cx="3589020" cy="24428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442845"/>
                        </a:xfrm>
                        <a:prstGeom prst="rect">
                          <a:avLst/>
                        </a:prstGeom>
                        <a:noFill/>
                        <a:ln w="9525">
                          <a:noFill/>
                          <a:miter lim="800000"/>
                          <a:headEnd/>
                          <a:tailEnd/>
                        </a:ln>
                      </wps:spPr>
                      <wps:txbx>
                        <w:txbxContent>
                          <w:p w14:paraId="7F90C2DC" w14:textId="4A4DF098" w:rsidR="00222C52" w:rsidRDefault="00222C52" w:rsidP="00222C52">
                            <w:pPr>
                              <w:jc w:val="center"/>
                            </w:pPr>
                            <w:r>
                              <w:rPr>
                                <w:noProof/>
                              </w:rPr>
                              <w:drawing>
                                <wp:inline distT="0" distB="0" distL="0" distR="0" wp14:anchorId="2B13C72B" wp14:editId="28C8148D">
                                  <wp:extent cx="3397250" cy="164908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97250" cy="164908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E6479" id="_x0000_t202" coordsize="21600,21600" o:spt="202" path="m,l,21600r21600,l21600,xe">
                <v:stroke joinstyle="miter"/>
                <v:path gradientshapeok="t" o:connecttype="rect"/>
              </v:shapetype>
              <v:shape id="Text Box 2" o:spid="_x0000_s1026" type="#_x0000_t202" style="position:absolute;left:0;text-align:left;margin-left:0;margin-top:6.35pt;width:282.6pt;height:192.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" filled="f" stroked="f">
                <v:textbox>
                  <w:txbxContent>
                    <w:p w14:paraId="7F90C2DC" w14:textId="4A4DF098" w:rsidR="00222C52" w:rsidRDefault="00222C52" w:rsidP="00222C52">
                      <w:pPr>
                        <w:jc w:val="center"/>
                      </w:pPr>
                      <w:r>
                        <w:rPr>
                          <w:noProof/>
                        </w:rPr>
                        <w:drawing>
                          <wp:inline distT="0" distB="0" distL="0" distR="0" wp14:anchorId="2B13C72B" wp14:editId="28C8148D">
                            <wp:extent cx="3397250" cy="164908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397250" cy="1649082"/>
                                    </a:xfrm>
                                    <a:prstGeom prst="rect">
                                      <a:avLst/>
                                    </a:prstGeom>
                                  </pic:spPr>
                                </pic:pic>
                              </a:graphicData>
                            </a:graphic>
                          </wp:inline>
                        </w:drawing>
                      </w:r>
                    </w:p>
                  </w:txbxContent>
                </v:textbox>
                <w10:wrap type="square" anchorx="margin"/>
              </v:shape>
            </w:pict>
          </mc:Fallback>
        </mc:AlternateContent>
      </w:r>
    </w:p>
    <w:p w14:paraId="1E6437EF" w14:textId="7CE8AD3C" w:rsidR="00F5085B" w:rsidRPr="001F15CF" w:rsidRDefault="00F5085B" w:rsidP="001F15CF">
      <w:pPr>
        <w:pStyle w:val="Heading1"/>
        <w:spacing w:before="0" w:line="240" w:lineRule="auto"/>
        <w:jc w:val="center"/>
        <w:rPr>
          <w:rFonts w:ascii="Arial" w:hAnsi="Arial" w:cs="Arial"/>
        </w:rPr>
      </w:pPr>
    </w:p>
    <w:p w14:paraId="1F5086F9" w14:textId="77777777" w:rsidR="00222C52" w:rsidRPr="001F15CF" w:rsidRDefault="00222C52" w:rsidP="001F15CF">
      <w:pPr>
        <w:spacing w:after="0" w:line="240" w:lineRule="auto"/>
        <w:rPr>
          <w:rFonts w:ascii="Arial" w:eastAsiaTheme="minorEastAsia" w:hAnsi="Arial" w:cs="Arial"/>
          <w:b/>
          <w:bCs/>
          <w:sz w:val="48"/>
          <w:szCs w:val="48"/>
        </w:rPr>
      </w:pPr>
      <w:r w:rsidRPr="001F15CF">
        <w:rPr>
          <w:rFonts w:ascii="Arial" w:eastAsiaTheme="minorEastAsia" w:hAnsi="Arial" w:cs="Arial"/>
          <w:b/>
          <w:bCs/>
          <w:sz w:val="48"/>
          <w:szCs w:val="48"/>
        </w:rPr>
        <w:br w:type="page"/>
      </w:r>
    </w:p>
    <w:sdt>
      <w:sdtPr>
        <w:rPr>
          <w:rFonts w:asciiTheme="minorHAnsi" w:eastAsiaTheme="minorHAnsi" w:hAnsiTheme="minorHAnsi" w:cstheme="minorBidi"/>
          <w:color w:val="auto"/>
          <w:sz w:val="22"/>
          <w:szCs w:val="22"/>
        </w:rPr>
        <w:id w:val="-31198652"/>
        <w:docPartObj>
          <w:docPartGallery w:val="Table of Contents"/>
          <w:docPartUnique/>
        </w:docPartObj>
      </w:sdtPr>
      <w:sdtEndPr>
        <w:rPr>
          <w:b/>
          <w:bCs/>
          <w:noProof/>
        </w:rPr>
      </w:sdtEndPr>
      <w:sdtContent>
        <w:p w14:paraId="2C76E85B" w14:textId="2D1AFCCC" w:rsidR="004523C7" w:rsidRPr="001F15CF" w:rsidRDefault="004523C7" w:rsidP="001F15CF">
          <w:pPr>
            <w:pStyle w:val="TOCHeading"/>
            <w:spacing w:before="0" w:line="240" w:lineRule="auto"/>
            <w:rPr>
              <w:rFonts w:ascii="Arial" w:hAnsi="Arial" w:cs="Arial"/>
              <w:b/>
              <w:bCs/>
              <w:color w:val="auto"/>
              <w:sz w:val="36"/>
              <w:szCs w:val="36"/>
            </w:rPr>
          </w:pPr>
          <w:r w:rsidRPr="001F15CF">
            <w:rPr>
              <w:rFonts w:ascii="Arial" w:hAnsi="Arial" w:cs="Arial"/>
              <w:b/>
              <w:bCs/>
              <w:color w:val="auto"/>
              <w:sz w:val="36"/>
              <w:szCs w:val="36"/>
            </w:rPr>
            <w:t>Table of Contents</w:t>
          </w:r>
        </w:p>
        <w:p w14:paraId="54C01B0A" w14:textId="32AD0137" w:rsidR="00CF6FFA" w:rsidRDefault="004523C7">
          <w:pPr>
            <w:pStyle w:val="TOC1"/>
            <w:tabs>
              <w:tab w:val="right" w:leader="dot" w:pos="9350"/>
            </w:tabs>
            <w:rPr>
              <w:rFonts w:eastAsiaTheme="minorEastAsia"/>
              <w:noProof/>
            </w:rPr>
          </w:pPr>
          <w:r w:rsidRPr="001F15CF">
            <w:fldChar w:fldCharType="begin"/>
          </w:r>
          <w:r w:rsidRPr="001F15CF">
            <w:instrText xml:space="preserve"> TOC \o "1-3" \h \z \u </w:instrText>
          </w:r>
          <w:r w:rsidRPr="001F15CF">
            <w:fldChar w:fldCharType="separate"/>
          </w:r>
          <w:hyperlink w:anchor="_Toc103764824" w:history="1">
            <w:r w:rsidR="00CF6FFA" w:rsidRPr="00270CD5">
              <w:rPr>
                <w:rStyle w:val="Hyperlink"/>
                <w:rFonts w:ascii="Arial" w:hAnsi="Arial" w:cs="Arial"/>
                <w:b/>
                <w:bCs/>
                <w:noProof/>
              </w:rPr>
              <w:t>Introduction</w:t>
            </w:r>
            <w:r w:rsidR="00CF6FFA">
              <w:rPr>
                <w:noProof/>
                <w:webHidden/>
              </w:rPr>
              <w:tab/>
            </w:r>
            <w:r w:rsidR="00CF6FFA">
              <w:rPr>
                <w:noProof/>
                <w:webHidden/>
              </w:rPr>
              <w:fldChar w:fldCharType="begin"/>
            </w:r>
            <w:r w:rsidR="00CF6FFA">
              <w:rPr>
                <w:noProof/>
                <w:webHidden/>
              </w:rPr>
              <w:instrText xml:space="preserve"> PAGEREF _Toc103764824 \h </w:instrText>
            </w:r>
            <w:r w:rsidR="00CF6FFA">
              <w:rPr>
                <w:noProof/>
                <w:webHidden/>
              </w:rPr>
            </w:r>
            <w:r w:rsidR="00CF6FFA">
              <w:rPr>
                <w:noProof/>
                <w:webHidden/>
              </w:rPr>
              <w:fldChar w:fldCharType="separate"/>
            </w:r>
            <w:r w:rsidR="00CF6FFA">
              <w:rPr>
                <w:noProof/>
                <w:webHidden/>
              </w:rPr>
              <w:t>3</w:t>
            </w:r>
            <w:r w:rsidR="00CF6FFA">
              <w:rPr>
                <w:noProof/>
                <w:webHidden/>
              </w:rPr>
              <w:fldChar w:fldCharType="end"/>
            </w:r>
          </w:hyperlink>
        </w:p>
        <w:p w14:paraId="68DA2A45" w14:textId="147C6521" w:rsidR="00CF6FFA" w:rsidRDefault="00375588">
          <w:pPr>
            <w:pStyle w:val="TOC1"/>
            <w:tabs>
              <w:tab w:val="right" w:leader="dot" w:pos="9350"/>
            </w:tabs>
            <w:rPr>
              <w:rFonts w:eastAsiaTheme="minorEastAsia"/>
              <w:noProof/>
            </w:rPr>
          </w:pPr>
          <w:hyperlink w:anchor="_Toc103764825" w:history="1">
            <w:r w:rsidR="00CF6FFA" w:rsidRPr="00270CD5">
              <w:rPr>
                <w:rStyle w:val="Hyperlink"/>
                <w:rFonts w:ascii="Arial" w:hAnsi="Arial" w:cs="Arial"/>
                <w:b/>
                <w:bCs/>
                <w:noProof/>
              </w:rPr>
              <w:t>Purpose</w:t>
            </w:r>
            <w:r w:rsidR="00CF6FFA">
              <w:rPr>
                <w:noProof/>
                <w:webHidden/>
              </w:rPr>
              <w:tab/>
            </w:r>
            <w:r w:rsidR="00CF6FFA">
              <w:rPr>
                <w:noProof/>
                <w:webHidden/>
              </w:rPr>
              <w:fldChar w:fldCharType="begin"/>
            </w:r>
            <w:r w:rsidR="00CF6FFA">
              <w:rPr>
                <w:noProof/>
                <w:webHidden/>
              </w:rPr>
              <w:instrText xml:space="preserve"> PAGEREF _Toc103764825 \h </w:instrText>
            </w:r>
            <w:r w:rsidR="00CF6FFA">
              <w:rPr>
                <w:noProof/>
                <w:webHidden/>
              </w:rPr>
            </w:r>
            <w:r w:rsidR="00CF6FFA">
              <w:rPr>
                <w:noProof/>
                <w:webHidden/>
              </w:rPr>
              <w:fldChar w:fldCharType="separate"/>
            </w:r>
            <w:r w:rsidR="00CF6FFA">
              <w:rPr>
                <w:noProof/>
                <w:webHidden/>
              </w:rPr>
              <w:t>4</w:t>
            </w:r>
            <w:r w:rsidR="00CF6FFA">
              <w:rPr>
                <w:noProof/>
                <w:webHidden/>
              </w:rPr>
              <w:fldChar w:fldCharType="end"/>
            </w:r>
          </w:hyperlink>
        </w:p>
        <w:p w14:paraId="14947887" w14:textId="4A37DEAB" w:rsidR="00CF6FFA" w:rsidRDefault="00375588">
          <w:pPr>
            <w:pStyle w:val="TOC1"/>
            <w:tabs>
              <w:tab w:val="right" w:leader="dot" w:pos="9350"/>
            </w:tabs>
            <w:rPr>
              <w:rFonts w:eastAsiaTheme="minorEastAsia"/>
              <w:noProof/>
            </w:rPr>
          </w:pPr>
          <w:hyperlink w:anchor="_Toc103764826" w:history="1">
            <w:r w:rsidR="00CF6FFA" w:rsidRPr="00270CD5">
              <w:rPr>
                <w:rStyle w:val="Hyperlink"/>
                <w:rFonts w:ascii="Arial" w:hAnsi="Arial" w:cs="Arial"/>
                <w:b/>
                <w:bCs/>
                <w:noProof/>
              </w:rPr>
              <w:t>Public Meetings</w:t>
            </w:r>
            <w:r w:rsidR="00CF6FFA">
              <w:rPr>
                <w:noProof/>
                <w:webHidden/>
              </w:rPr>
              <w:tab/>
            </w:r>
            <w:r w:rsidR="00CF6FFA">
              <w:rPr>
                <w:noProof/>
                <w:webHidden/>
              </w:rPr>
              <w:fldChar w:fldCharType="begin"/>
            </w:r>
            <w:r w:rsidR="00CF6FFA">
              <w:rPr>
                <w:noProof/>
                <w:webHidden/>
              </w:rPr>
              <w:instrText xml:space="preserve"> PAGEREF _Toc103764826 \h </w:instrText>
            </w:r>
            <w:r w:rsidR="00CF6FFA">
              <w:rPr>
                <w:noProof/>
                <w:webHidden/>
              </w:rPr>
            </w:r>
            <w:r w:rsidR="00CF6FFA">
              <w:rPr>
                <w:noProof/>
                <w:webHidden/>
              </w:rPr>
              <w:fldChar w:fldCharType="separate"/>
            </w:r>
            <w:r w:rsidR="00CF6FFA">
              <w:rPr>
                <w:noProof/>
                <w:webHidden/>
              </w:rPr>
              <w:t>4</w:t>
            </w:r>
            <w:r w:rsidR="00CF6FFA">
              <w:rPr>
                <w:noProof/>
                <w:webHidden/>
              </w:rPr>
              <w:fldChar w:fldCharType="end"/>
            </w:r>
          </w:hyperlink>
        </w:p>
        <w:p w14:paraId="1EE09642" w14:textId="0DFDBEA8" w:rsidR="00CF6FFA" w:rsidRDefault="00375588">
          <w:pPr>
            <w:pStyle w:val="TOC1"/>
            <w:tabs>
              <w:tab w:val="right" w:leader="dot" w:pos="9350"/>
            </w:tabs>
            <w:rPr>
              <w:rFonts w:eastAsiaTheme="minorEastAsia"/>
              <w:noProof/>
            </w:rPr>
          </w:pPr>
          <w:hyperlink w:anchor="_Toc103764827" w:history="1">
            <w:r w:rsidR="00CF6FFA" w:rsidRPr="00270CD5">
              <w:rPr>
                <w:rStyle w:val="Hyperlink"/>
                <w:rFonts w:ascii="Arial" w:hAnsi="Arial" w:cs="Arial"/>
                <w:b/>
                <w:bCs/>
                <w:noProof/>
              </w:rPr>
              <w:t>Public Engagement</w:t>
            </w:r>
            <w:r w:rsidR="00CF6FFA">
              <w:rPr>
                <w:noProof/>
                <w:webHidden/>
              </w:rPr>
              <w:tab/>
            </w:r>
            <w:r w:rsidR="00CF6FFA">
              <w:rPr>
                <w:noProof/>
                <w:webHidden/>
              </w:rPr>
              <w:fldChar w:fldCharType="begin"/>
            </w:r>
            <w:r w:rsidR="00CF6FFA">
              <w:rPr>
                <w:noProof/>
                <w:webHidden/>
              </w:rPr>
              <w:instrText xml:space="preserve"> PAGEREF _Toc103764827 \h </w:instrText>
            </w:r>
            <w:r w:rsidR="00CF6FFA">
              <w:rPr>
                <w:noProof/>
                <w:webHidden/>
              </w:rPr>
            </w:r>
            <w:r w:rsidR="00CF6FFA">
              <w:rPr>
                <w:noProof/>
                <w:webHidden/>
              </w:rPr>
              <w:fldChar w:fldCharType="separate"/>
            </w:r>
            <w:r w:rsidR="00CF6FFA">
              <w:rPr>
                <w:noProof/>
                <w:webHidden/>
              </w:rPr>
              <w:t>5</w:t>
            </w:r>
            <w:r w:rsidR="00CF6FFA">
              <w:rPr>
                <w:noProof/>
                <w:webHidden/>
              </w:rPr>
              <w:fldChar w:fldCharType="end"/>
            </w:r>
          </w:hyperlink>
        </w:p>
        <w:p w14:paraId="28F112D5" w14:textId="5A1332C7" w:rsidR="00CF6FFA" w:rsidRDefault="00375588">
          <w:pPr>
            <w:pStyle w:val="TOC1"/>
            <w:tabs>
              <w:tab w:val="right" w:leader="dot" w:pos="9350"/>
            </w:tabs>
            <w:rPr>
              <w:rFonts w:eastAsiaTheme="minorEastAsia"/>
              <w:noProof/>
            </w:rPr>
          </w:pPr>
          <w:hyperlink w:anchor="_Toc103764828" w:history="1">
            <w:r w:rsidR="00CF6FFA" w:rsidRPr="00270CD5">
              <w:rPr>
                <w:rStyle w:val="Hyperlink"/>
                <w:rFonts w:ascii="Arial" w:hAnsi="Arial" w:cs="Arial"/>
                <w:b/>
                <w:bCs/>
                <w:noProof/>
              </w:rPr>
              <w:t>Website Elements</w:t>
            </w:r>
            <w:r w:rsidR="00CF6FFA">
              <w:rPr>
                <w:noProof/>
                <w:webHidden/>
              </w:rPr>
              <w:tab/>
            </w:r>
            <w:r w:rsidR="00CF6FFA">
              <w:rPr>
                <w:noProof/>
                <w:webHidden/>
              </w:rPr>
              <w:fldChar w:fldCharType="begin"/>
            </w:r>
            <w:r w:rsidR="00CF6FFA">
              <w:rPr>
                <w:noProof/>
                <w:webHidden/>
              </w:rPr>
              <w:instrText xml:space="preserve"> PAGEREF _Toc103764828 \h </w:instrText>
            </w:r>
            <w:r w:rsidR="00CF6FFA">
              <w:rPr>
                <w:noProof/>
                <w:webHidden/>
              </w:rPr>
            </w:r>
            <w:r w:rsidR="00CF6FFA">
              <w:rPr>
                <w:noProof/>
                <w:webHidden/>
              </w:rPr>
              <w:fldChar w:fldCharType="separate"/>
            </w:r>
            <w:r w:rsidR="00CF6FFA">
              <w:rPr>
                <w:noProof/>
                <w:webHidden/>
              </w:rPr>
              <w:t>5</w:t>
            </w:r>
            <w:r w:rsidR="00CF6FFA">
              <w:rPr>
                <w:noProof/>
                <w:webHidden/>
              </w:rPr>
              <w:fldChar w:fldCharType="end"/>
            </w:r>
          </w:hyperlink>
        </w:p>
        <w:p w14:paraId="436C3957" w14:textId="316A8DE4" w:rsidR="00CF6FFA" w:rsidRDefault="00375588">
          <w:pPr>
            <w:pStyle w:val="TOC1"/>
            <w:tabs>
              <w:tab w:val="right" w:leader="dot" w:pos="9350"/>
            </w:tabs>
            <w:rPr>
              <w:rFonts w:eastAsiaTheme="minorEastAsia"/>
              <w:noProof/>
            </w:rPr>
          </w:pPr>
          <w:hyperlink w:anchor="_Toc103764829" w:history="1">
            <w:r w:rsidR="00CF6FFA" w:rsidRPr="00270CD5">
              <w:rPr>
                <w:rStyle w:val="Hyperlink"/>
                <w:rFonts w:ascii="Arial" w:hAnsi="Arial" w:cs="Arial"/>
                <w:b/>
                <w:bCs/>
                <w:noProof/>
              </w:rPr>
              <w:t>Notifications</w:t>
            </w:r>
            <w:r w:rsidR="00CF6FFA">
              <w:rPr>
                <w:noProof/>
                <w:webHidden/>
              </w:rPr>
              <w:tab/>
            </w:r>
            <w:r w:rsidR="00CF6FFA">
              <w:rPr>
                <w:noProof/>
                <w:webHidden/>
              </w:rPr>
              <w:fldChar w:fldCharType="begin"/>
            </w:r>
            <w:r w:rsidR="00CF6FFA">
              <w:rPr>
                <w:noProof/>
                <w:webHidden/>
              </w:rPr>
              <w:instrText xml:space="preserve"> PAGEREF _Toc103764829 \h </w:instrText>
            </w:r>
            <w:r w:rsidR="00CF6FFA">
              <w:rPr>
                <w:noProof/>
                <w:webHidden/>
              </w:rPr>
            </w:r>
            <w:r w:rsidR="00CF6FFA">
              <w:rPr>
                <w:noProof/>
                <w:webHidden/>
              </w:rPr>
              <w:fldChar w:fldCharType="separate"/>
            </w:r>
            <w:r w:rsidR="00CF6FFA">
              <w:rPr>
                <w:noProof/>
                <w:webHidden/>
              </w:rPr>
              <w:t>6</w:t>
            </w:r>
            <w:r w:rsidR="00CF6FFA">
              <w:rPr>
                <w:noProof/>
                <w:webHidden/>
              </w:rPr>
              <w:fldChar w:fldCharType="end"/>
            </w:r>
          </w:hyperlink>
        </w:p>
        <w:p w14:paraId="29E08EC8" w14:textId="4F30EDF3" w:rsidR="00CF6FFA" w:rsidRDefault="00375588">
          <w:pPr>
            <w:pStyle w:val="TOC1"/>
            <w:tabs>
              <w:tab w:val="right" w:leader="dot" w:pos="9350"/>
            </w:tabs>
            <w:rPr>
              <w:rFonts w:eastAsiaTheme="minorEastAsia"/>
              <w:noProof/>
            </w:rPr>
          </w:pPr>
          <w:hyperlink w:anchor="_Toc103764830" w:history="1">
            <w:r w:rsidR="00CF6FFA" w:rsidRPr="00270CD5">
              <w:rPr>
                <w:rStyle w:val="Hyperlink"/>
                <w:rFonts w:ascii="Arial" w:hAnsi="Arial" w:cs="Arial"/>
                <w:b/>
                <w:bCs/>
                <w:noProof/>
              </w:rPr>
              <w:t>Plan Maintenance</w:t>
            </w:r>
            <w:r w:rsidR="00CF6FFA">
              <w:rPr>
                <w:noProof/>
                <w:webHidden/>
              </w:rPr>
              <w:tab/>
            </w:r>
            <w:r w:rsidR="00CF6FFA">
              <w:rPr>
                <w:noProof/>
                <w:webHidden/>
              </w:rPr>
              <w:fldChar w:fldCharType="begin"/>
            </w:r>
            <w:r w:rsidR="00CF6FFA">
              <w:rPr>
                <w:noProof/>
                <w:webHidden/>
              </w:rPr>
              <w:instrText xml:space="preserve"> PAGEREF _Toc103764830 \h </w:instrText>
            </w:r>
            <w:r w:rsidR="00CF6FFA">
              <w:rPr>
                <w:noProof/>
                <w:webHidden/>
              </w:rPr>
            </w:r>
            <w:r w:rsidR="00CF6FFA">
              <w:rPr>
                <w:noProof/>
                <w:webHidden/>
              </w:rPr>
              <w:fldChar w:fldCharType="separate"/>
            </w:r>
            <w:r w:rsidR="00CF6FFA">
              <w:rPr>
                <w:noProof/>
                <w:webHidden/>
              </w:rPr>
              <w:t>7</w:t>
            </w:r>
            <w:r w:rsidR="00CF6FFA">
              <w:rPr>
                <w:noProof/>
                <w:webHidden/>
              </w:rPr>
              <w:fldChar w:fldCharType="end"/>
            </w:r>
          </w:hyperlink>
        </w:p>
        <w:p w14:paraId="68BCA9D9" w14:textId="26D24FC5" w:rsidR="004523C7" w:rsidRPr="001F15CF" w:rsidRDefault="004523C7" w:rsidP="001F15CF">
          <w:pPr>
            <w:spacing w:after="0" w:line="240" w:lineRule="auto"/>
          </w:pPr>
          <w:r w:rsidRPr="001F15CF">
            <w:rPr>
              <w:b/>
              <w:bCs/>
              <w:noProof/>
            </w:rPr>
            <w:fldChar w:fldCharType="end"/>
          </w:r>
        </w:p>
      </w:sdtContent>
    </w:sdt>
    <w:p w14:paraId="577AF422" w14:textId="3863C1DB" w:rsidR="78EAC8FD" w:rsidRPr="001F15CF" w:rsidRDefault="78EAC8FD" w:rsidP="001F15CF">
      <w:pPr>
        <w:spacing w:after="0" w:line="240" w:lineRule="auto"/>
        <w:rPr>
          <w:rFonts w:ascii="Arial" w:hAnsi="Arial" w:cs="Arial"/>
        </w:rPr>
      </w:pPr>
    </w:p>
    <w:p w14:paraId="02322872" w14:textId="2192B3BA" w:rsidR="00222C52" w:rsidRPr="001F15CF" w:rsidRDefault="00222C52" w:rsidP="001F15CF">
      <w:pPr>
        <w:tabs>
          <w:tab w:val="right" w:leader="dot" w:pos="10080"/>
        </w:tabs>
        <w:spacing w:after="0" w:line="240" w:lineRule="auto"/>
        <w:rPr>
          <w:rFonts w:ascii="Arial" w:eastAsia="Calibri" w:hAnsi="Arial" w:cs="Arial"/>
          <w:b/>
          <w:bCs/>
          <w:color w:val="000000" w:themeColor="text1"/>
          <w:sz w:val="40"/>
          <w:szCs w:val="40"/>
        </w:rPr>
      </w:pPr>
    </w:p>
    <w:p w14:paraId="784F7B5F" w14:textId="77777777" w:rsidR="00222C52" w:rsidRPr="001F15CF" w:rsidRDefault="00222C52" w:rsidP="001F15CF">
      <w:pPr>
        <w:spacing w:after="0" w:line="240" w:lineRule="auto"/>
        <w:rPr>
          <w:rFonts w:ascii="Arial" w:eastAsia="Calibri" w:hAnsi="Arial" w:cs="Arial"/>
          <w:b/>
          <w:bCs/>
          <w:color w:val="000000" w:themeColor="text1"/>
          <w:sz w:val="40"/>
          <w:szCs w:val="40"/>
        </w:rPr>
      </w:pPr>
      <w:r w:rsidRPr="001F15CF">
        <w:rPr>
          <w:rFonts w:ascii="Arial" w:eastAsia="Calibri" w:hAnsi="Arial" w:cs="Arial"/>
          <w:b/>
          <w:bCs/>
          <w:color w:val="000000" w:themeColor="text1"/>
          <w:sz w:val="40"/>
          <w:szCs w:val="40"/>
        </w:rPr>
        <w:br w:type="page"/>
      </w:r>
    </w:p>
    <w:p w14:paraId="3CEC3596" w14:textId="59464846" w:rsidR="00F5085B" w:rsidRPr="001F15CF" w:rsidRDefault="01ED3528" w:rsidP="001F15CF">
      <w:pPr>
        <w:pStyle w:val="Heading1"/>
        <w:spacing w:before="0" w:line="240" w:lineRule="auto"/>
        <w:rPr>
          <w:rFonts w:ascii="Arial" w:eastAsiaTheme="minorEastAsia" w:hAnsi="Arial" w:cs="Arial"/>
          <w:b/>
          <w:bCs/>
          <w:color w:val="auto"/>
          <w:sz w:val="36"/>
          <w:szCs w:val="36"/>
        </w:rPr>
      </w:pPr>
      <w:bookmarkStart w:id="0" w:name="_Toc103764824"/>
      <w:r w:rsidRPr="001F15CF">
        <w:rPr>
          <w:rFonts w:ascii="Arial" w:eastAsiaTheme="minorEastAsia" w:hAnsi="Arial" w:cs="Arial"/>
          <w:b/>
          <w:bCs/>
          <w:color w:val="auto"/>
          <w:sz w:val="36"/>
          <w:szCs w:val="36"/>
        </w:rPr>
        <w:lastRenderedPageBreak/>
        <w:t>Introduction</w:t>
      </w:r>
      <w:bookmarkEnd w:id="0"/>
    </w:p>
    <w:p w14:paraId="3ECE5353" w14:textId="77777777" w:rsidR="00753F6C" w:rsidRPr="001F15CF" w:rsidRDefault="00753F6C" w:rsidP="001F15CF">
      <w:pPr>
        <w:spacing w:after="0"/>
      </w:pPr>
    </w:p>
    <w:p w14:paraId="41179922" w14:textId="0EA332AE" w:rsidR="00753F6C" w:rsidRPr="001F15CF" w:rsidRDefault="7339E935" w:rsidP="001F15CF">
      <w:pPr>
        <w:spacing w:after="0" w:line="240" w:lineRule="auto"/>
        <w:ind w:right="-14"/>
        <w:rPr>
          <w:rFonts w:ascii="Arial" w:eastAsiaTheme="minorEastAsia" w:hAnsi="Arial" w:cs="Arial"/>
          <w:color w:val="000000" w:themeColor="text1"/>
          <w:sz w:val="24"/>
          <w:szCs w:val="24"/>
        </w:rPr>
      </w:pPr>
      <w:r w:rsidRPr="001F15CF">
        <w:rPr>
          <w:rFonts w:ascii="Arial" w:eastAsiaTheme="minorEastAsia" w:hAnsi="Arial" w:cs="Arial"/>
          <w:color w:val="000000" w:themeColor="text1"/>
          <w:sz w:val="24"/>
          <w:szCs w:val="24"/>
        </w:rPr>
        <w:t>The North Carolina Department of Public Safety (NCDPS) recognizes that all citizens of North Carolina have the right to access government services</w:t>
      </w:r>
      <w:r w:rsidR="004B0441">
        <w:rPr>
          <w:rFonts w:ascii="Arial" w:eastAsiaTheme="minorEastAsia" w:hAnsi="Arial" w:cs="Arial"/>
          <w:color w:val="000000" w:themeColor="text1"/>
          <w:sz w:val="24"/>
          <w:szCs w:val="24"/>
        </w:rPr>
        <w:t xml:space="preserve"> and</w:t>
      </w:r>
      <w:r w:rsidRPr="001F15CF">
        <w:rPr>
          <w:rFonts w:ascii="Arial" w:eastAsiaTheme="minorEastAsia" w:hAnsi="Arial" w:cs="Arial"/>
          <w:color w:val="000000" w:themeColor="text1"/>
          <w:sz w:val="24"/>
          <w:szCs w:val="24"/>
        </w:rPr>
        <w:t xml:space="preserve"> to meaningfully contribute to government decisions</w:t>
      </w:r>
      <w:r w:rsidR="00131B23">
        <w:rPr>
          <w:rFonts w:ascii="Arial" w:eastAsiaTheme="minorEastAsia" w:hAnsi="Arial" w:cs="Arial"/>
          <w:color w:val="000000" w:themeColor="text1"/>
          <w:sz w:val="24"/>
          <w:szCs w:val="24"/>
        </w:rPr>
        <w:t>.</w:t>
      </w:r>
      <w:r w:rsidRPr="001F15CF">
        <w:rPr>
          <w:rFonts w:ascii="Arial" w:eastAsiaTheme="minorEastAsia" w:hAnsi="Arial" w:cs="Arial"/>
          <w:color w:val="000000" w:themeColor="text1"/>
          <w:sz w:val="24"/>
          <w:szCs w:val="24"/>
        </w:rPr>
        <w:t xml:space="preserve"> </w:t>
      </w:r>
      <w:r w:rsidR="00CE62AF" w:rsidRPr="001F15CF">
        <w:rPr>
          <w:rFonts w:ascii="Arial" w:eastAsiaTheme="minorEastAsia" w:hAnsi="Arial" w:cs="Arial"/>
          <w:color w:val="000000" w:themeColor="text1"/>
          <w:sz w:val="24"/>
          <w:szCs w:val="24"/>
        </w:rPr>
        <w:t>B</w:t>
      </w:r>
      <w:r w:rsidR="01ED3528" w:rsidRPr="001F15CF">
        <w:rPr>
          <w:rFonts w:ascii="Arial" w:eastAsiaTheme="minorEastAsia" w:hAnsi="Arial" w:cs="Arial"/>
          <w:color w:val="000000" w:themeColor="text1"/>
          <w:sz w:val="24"/>
          <w:szCs w:val="24"/>
        </w:rPr>
        <w:t xml:space="preserve">uilding a more inclusive society affects and requires the participation of all North Carolinians. </w:t>
      </w:r>
      <w:r w:rsidR="00D50B4A" w:rsidRPr="001F15CF">
        <w:rPr>
          <w:rFonts w:ascii="Arial" w:eastAsiaTheme="minorEastAsia" w:hAnsi="Arial" w:cs="Arial"/>
          <w:color w:val="000000" w:themeColor="text1"/>
          <w:sz w:val="24"/>
          <w:szCs w:val="24"/>
        </w:rPr>
        <w:t>O</w:t>
      </w:r>
      <w:r w:rsidR="01ED3528" w:rsidRPr="001F15CF">
        <w:rPr>
          <w:rFonts w:ascii="Arial" w:eastAsiaTheme="minorEastAsia" w:hAnsi="Arial" w:cs="Arial"/>
          <w:color w:val="000000" w:themeColor="text1"/>
          <w:sz w:val="24"/>
          <w:szCs w:val="24"/>
        </w:rPr>
        <w:t xml:space="preserve">utreach </w:t>
      </w:r>
      <w:r w:rsidR="00D50B4A" w:rsidRPr="001F15CF">
        <w:rPr>
          <w:rFonts w:ascii="Arial" w:eastAsiaTheme="minorEastAsia" w:hAnsi="Arial" w:cs="Arial"/>
          <w:color w:val="000000" w:themeColor="text1"/>
          <w:sz w:val="24"/>
          <w:szCs w:val="24"/>
        </w:rPr>
        <w:t xml:space="preserve">to </w:t>
      </w:r>
      <w:r w:rsidR="01ED3528" w:rsidRPr="001F15CF">
        <w:rPr>
          <w:rFonts w:ascii="Arial" w:eastAsiaTheme="minorEastAsia" w:hAnsi="Arial" w:cs="Arial"/>
          <w:color w:val="000000" w:themeColor="text1"/>
          <w:sz w:val="24"/>
          <w:szCs w:val="24"/>
        </w:rPr>
        <w:t xml:space="preserve">and </w:t>
      </w:r>
      <w:r w:rsidR="00D50B4A" w:rsidRPr="001F15CF">
        <w:rPr>
          <w:rFonts w:ascii="Arial" w:eastAsiaTheme="minorEastAsia" w:hAnsi="Arial" w:cs="Arial"/>
          <w:color w:val="000000" w:themeColor="text1"/>
          <w:sz w:val="24"/>
          <w:szCs w:val="24"/>
        </w:rPr>
        <w:t>engagement with North Carolina’s residents is cr</w:t>
      </w:r>
      <w:r w:rsidR="01ED3528" w:rsidRPr="001F15CF">
        <w:rPr>
          <w:rFonts w:ascii="Arial" w:eastAsiaTheme="minorEastAsia" w:hAnsi="Arial" w:cs="Arial"/>
          <w:color w:val="000000" w:themeColor="text1"/>
          <w:sz w:val="24"/>
          <w:szCs w:val="24"/>
        </w:rPr>
        <w:t xml:space="preserve">itical for NCDPS to be successful in meeting </w:t>
      </w:r>
      <w:r w:rsidR="003C3069" w:rsidRPr="001F15CF">
        <w:rPr>
          <w:rFonts w:ascii="Arial" w:eastAsiaTheme="minorEastAsia" w:hAnsi="Arial" w:cs="Arial"/>
          <w:color w:val="000000" w:themeColor="text1"/>
          <w:sz w:val="24"/>
          <w:szCs w:val="24"/>
        </w:rPr>
        <w:t>its</w:t>
      </w:r>
      <w:r w:rsidR="01ED3528" w:rsidRPr="001F15CF">
        <w:rPr>
          <w:rFonts w:ascii="Arial" w:eastAsiaTheme="minorEastAsia" w:hAnsi="Arial" w:cs="Arial"/>
          <w:color w:val="000000" w:themeColor="text1"/>
          <w:sz w:val="24"/>
          <w:szCs w:val="24"/>
        </w:rPr>
        <w:t xml:space="preserve"> mission</w:t>
      </w:r>
      <w:r w:rsidR="00E8707C" w:rsidRPr="001F15CF">
        <w:rPr>
          <w:rFonts w:ascii="Arial" w:eastAsiaTheme="minorEastAsia" w:hAnsi="Arial" w:cs="Arial"/>
          <w:color w:val="000000" w:themeColor="text1"/>
          <w:sz w:val="24"/>
          <w:szCs w:val="24"/>
        </w:rPr>
        <w:t xml:space="preserve"> to safeguard and preserve the lives and property of the people of North Carolina through prevention, protection, and preparation with integrity and honor</w:t>
      </w:r>
      <w:r w:rsidR="01ED3528" w:rsidRPr="001F15CF">
        <w:rPr>
          <w:rFonts w:ascii="Arial" w:eastAsiaTheme="minorEastAsia" w:hAnsi="Arial" w:cs="Arial"/>
          <w:color w:val="000000" w:themeColor="text1"/>
          <w:sz w:val="24"/>
          <w:szCs w:val="24"/>
        </w:rPr>
        <w:t xml:space="preserve">. </w:t>
      </w:r>
    </w:p>
    <w:p w14:paraId="4657F31F" w14:textId="77777777" w:rsidR="00753F6C" w:rsidRPr="001F15CF" w:rsidRDefault="00753F6C" w:rsidP="001F15CF">
      <w:pPr>
        <w:spacing w:after="0" w:line="240" w:lineRule="auto"/>
        <w:ind w:right="-14"/>
        <w:rPr>
          <w:rFonts w:ascii="Arial" w:eastAsiaTheme="minorEastAsia" w:hAnsi="Arial" w:cs="Arial"/>
          <w:color w:val="000000" w:themeColor="text1"/>
          <w:sz w:val="24"/>
          <w:szCs w:val="24"/>
        </w:rPr>
      </w:pPr>
    </w:p>
    <w:p w14:paraId="749A1224" w14:textId="415A756F" w:rsidR="00F5085B" w:rsidRPr="001F15CF" w:rsidRDefault="01ED3528" w:rsidP="001F15CF">
      <w:pPr>
        <w:spacing w:after="0" w:line="240" w:lineRule="auto"/>
        <w:ind w:right="-14"/>
        <w:rPr>
          <w:rFonts w:ascii="Arial" w:eastAsiaTheme="minorEastAsia" w:hAnsi="Arial" w:cs="Arial"/>
          <w:color w:val="000000" w:themeColor="text1"/>
          <w:sz w:val="24"/>
          <w:szCs w:val="24"/>
        </w:rPr>
      </w:pPr>
      <w:r w:rsidRPr="001F15CF">
        <w:rPr>
          <w:rFonts w:ascii="Arial" w:eastAsiaTheme="minorEastAsia" w:hAnsi="Arial" w:cs="Arial"/>
          <w:color w:val="000000" w:themeColor="text1"/>
          <w:sz w:val="24"/>
          <w:szCs w:val="24"/>
        </w:rPr>
        <w:t xml:space="preserve">To this end, </w:t>
      </w:r>
      <w:r w:rsidR="00060B68" w:rsidRPr="001F15CF">
        <w:rPr>
          <w:rFonts w:ascii="Arial" w:eastAsiaTheme="minorEastAsia" w:hAnsi="Arial" w:cs="Arial"/>
          <w:color w:val="000000" w:themeColor="text1"/>
          <w:sz w:val="24"/>
          <w:szCs w:val="24"/>
        </w:rPr>
        <w:t>the NCDPS</w:t>
      </w:r>
      <w:r w:rsidRPr="001F15CF">
        <w:rPr>
          <w:rFonts w:ascii="Arial" w:eastAsiaTheme="minorEastAsia" w:hAnsi="Arial" w:cs="Arial"/>
          <w:color w:val="000000" w:themeColor="text1"/>
          <w:sz w:val="24"/>
          <w:szCs w:val="24"/>
        </w:rPr>
        <w:t xml:space="preserve"> Public Access and Participation Plan includes the commitment to:</w:t>
      </w:r>
    </w:p>
    <w:p w14:paraId="024CE781" w14:textId="77777777" w:rsidR="00753F6C" w:rsidRPr="001F15CF" w:rsidRDefault="00753F6C" w:rsidP="001F15CF">
      <w:pPr>
        <w:spacing w:after="0" w:line="240" w:lineRule="auto"/>
        <w:ind w:right="-14"/>
        <w:rPr>
          <w:rFonts w:ascii="Arial" w:eastAsiaTheme="minorEastAsia" w:hAnsi="Arial" w:cs="Arial"/>
          <w:color w:val="000000" w:themeColor="text1"/>
          <w:sz w:val="24"/>
          <w:szCs w:val="24"/>
        </w:rPr>
      </w:pPr>
    </w:p>
    <w:p w14:paraId="3BEFE1C8" w14:textId="03A74ADA" w:rsidR="00F5085B" w:rsidRPr="001F15CF" w:rsidRDefault="01ED3528" w:rsidP="001F15CF">
      <w:pPr>
        <w:pStyle w:val="ListParagraph"/>
        <w:numPr>
          <w:ilvl w:val="0"/>
          <w:numId w:val="16"/>
        </w:numPr>
        <w:spacing w:after="0" w:line="240" w:lineRule="auto"/>
        <w:rPr>
          <w:rFonts w:ascii="Arial" w:eastAsiaTheme="minorEastAsia" w:hAnsi="Arial" w:cs="Arial"/>
          <w:i/>
          <w:iCs/>
          <w:color w:val="000000" w:themeColor="text1"/>
          <w:sz w:val="24"/>
          <w:szCs w:val="24"/>
        </w:rPr>
      </w:pPr>
      <w:r w:rsidRPr="001F15CF">
        <w:rPr>
          <w:rFonts w:ascii="Arial" w:eastAsiaTheme="minorEastAsia" w:hAnsi="Arial" w:cs="Arial"/>
          <w:color w:val="000000" w:themeColor="text1"/>
          <w:sz w:val="24"/>
          <w:szCs w:val="24"/>
        </w:rPr>
        <w:t xml:space="preserve">Develop staff capacity to represent </w:t>
      </w:r>
      <w:r w:rsidR="00AB1569">
        <w:rPr>
          <w:rFonts w:ascii="Arial" w:eastAsiaTheme="minorEastAsia" w:hAnsi="Arial" w:cs="Arial"/>
          <w:color w:val="000000" w:themeColor="text1"/>
          <w:sz w:val="24"/>
          <w:szCs w:val="24"/>
        </w:rPr>
        <w:t>NCDPS</w:t>
      </w:r>
      <w:r w:rsidRPr="001F15CF">
        <w:rPr>
          <w:rFonts w:ascii="Arial" w:eastAsiaTheme="minorEastAsia" w:hAnsi="Arial" w:cs="Arial"/>
          <w:color w:val="000000" w:themeColor="text1"/>
          <w:sz w:val="24"/>
          <w:szCs w:val="24"/>
        </w:rPr>
        <w:t xml:space="preserve"> to the public, and to be responsive to citizens who contact </w:t>
      </w:r>
      <w:r w:rsidR="00AB1569">
        <w:rPr>
          <w:rFonts w:ascii="Arial" w:eastAsiaTheme="minorEastAsia" w:hAnsi="Arial" w:cs="Arial"/>
          <w:color w:val="000000" w:themeColor="text1"/>
          <w:sz w:val="24"/>
          <w:szCs w:val="24"/>
        </w:rPr>
        <w:t>the Department</w:t>
      </w:r>
      <w:r w:rsidRPr="001F15CF">
        <w:rPr>
          <w:rFonts w:ascii="Arial" w:eastAsiaTheme="minorEastAsia" w:hAnsi="Arial" w:cs="Arial"/>
          <w:color w:val="000000" w:themeColor="text1"/>
          <w:sz w:val="24"/>
          <w:szCs w:val="24"/>
        </w:rPr>
        <w:t xml:space="preserve"> seeking help;  </w:t>
      </w:r>
    </w:p>
    <w:p w14:paraId="2B6BAD7F" w14:textId="034EAF55" w:rsidR="00F5085B" w:rsidRPr="001F15CF" w:rsidRDefault="004B0441" w:rsidP="001F15CF">
      <w:pPr>
        <w:pStyle w:val="ListParagraph"/>
        <w:numPr>
          <w:ilvl w:val="0"/>
          <w:numId w:val="16"/>
        </w:numPr>
        <w:spacing w:after="0" w:line="240" w:lineRule="auto"/>
        <w:rPr>
          <w:rFonts w:ascii="Arial" w:eastAsiaTheme="minorEastAsia" w:hAnsi="Arial" w:cs="Arial"/>
          <w:i/>
          <w:iCs/>
          <w:color w:val="000000" w:themeColor="text1"/>
          <w:sz w:val="24"/>
          <w:szCs w:val="24"/>
        </w:rPr>
      </w:pPr>
      <w:r>
        <w:rPr>
          <w:rFonts w:ascii="Arial" w:eastAsiaTheme="minorEastAsia" w:hAnsi="Arial" w:cs="Arial"/>
          <w:color w:val="000000" w:themeColor="text1"/>
          <w:sz w:val="24"/>
          <w:szCs w:val="24"/>
        </w:rPr>
        <w:t>Continually review how</w:t>
      </w:r>
      <w:r w:rsidR="01ED3528" w:rsidRPr="001F15CF">
        <w:rPr>
          <w:rFonts w:ascii="Arial" w:eastAsiaTheme="minorEastAsia" w:hAnsi="Arial" w:cs="Arial"/>
          <w:color w:val="000000" w:themeColor="text1"/>
          <w:sz w:val="24"/>
          <w:szCs w:val="24"/>
        </w:rPr>
        <w:t xml:space="preserve"> the public accesses </w:t>
      </w:r>
      <w:r w:rsidR="00AB1569">
        <w:rPr>
          <w:rFonts w:ascii="Arial" w:eastAsiaTheme="minorEastAsia" w:hAnsi="Arial" w:cs="Arial"/>
          <w:color w:val="000000" w:themeColor="text1"/>
          <w:sz w:val="24"/>
          <w:szCs w:val="24"/>
        </w:rPr>
        <w:t>NCDPS</w:t>
      </w:r>
      <w:r w:rsidR="01ED3528" w:rsidRPr="001F15CF">
        <w:rPr>
          <w:rFonts w:ascii="Arial" w:eastAsiaTheme="minorEastAsia" w:hAnsi="Arial" w:cs="Arial"/>
          <w:color w:val="000000" w:themeColor="text1"/>
          <w:sz w:val="24"/>
          <w:szCs w:val="24"/>
        </w:rPr>
        <w:t xml:space="preserve">, to </w:t>
      </w:r>
      <w:r w:rsidR="00A53CE2" w:rsidRPr="001F15CF">
        <w:rPr>
          <w:rFonts w:ascii="Arial" w:eastAsiaTheme="minorEastAsia" w:hAnsi="Arial" w:cs="Arial"/>
          <w:color w:val="000000" w:themeColor="text1"/>
          <w:sz w:val="24"/>
          <w:szCs w:val="24"/>
        </w:rPr>
        <w:t xml:space="preserve">promote </w:t>
      </w:r>
      <w:r w:rsidR="01ED3528" w:rsidRPr="001F15CF">
        <w:rPr>
          <w:rFonts w:ascii="Arial" w:eastAsiaTheme="minorEastAsia" w:hAnsi="Arial" w:cs="Arial"/>
          <w:color w:val="000000" w:themeColor="text1"/>
          <w:sz w:val="24"/>
          <w:szCs w:val="24"/>
        </w:rPr>
        <w:t>transparency</w:t>
      </w:r>
      <w:r w:rsidR="00A53CE2" w:rsidRPr="001F15CF">
        <w:rPr>
          <w:rFonts w:ascii="Arial" w:eastAsiaTheme="minorEastAsia" w:hAnsi="Arial" w:cs="Arial"/>
          <w:color w:val="000000" w:themeColor="text1"/>
          <w:sz w:val="24"/>
          <w:szCs w:val="24"/>
        </w:rPr>
        <w:t>,</w:t>
      </w:r>
      <w:r w:rsidR="01ED3528" w:rsidRPr="001F15CF">
        <w:rPr>
          <w:rFonts w:ascii="Arial" w:eastAsiaTheme="minorEastAsia" w:hAnsi="Arial" w:cs="Arial"/>
          <w:color w:val="000000" w:themeColor="text1"/>
          <w:sz w:val="24"/>
          <w:szCs w:val="24"/>
        </w:rPr>
        <w:t xml:space="preserve"> and better enable meaningful participation; and</w:t>
      </w:r>
    </w:p>
    <w:p w14:paraId="67D5611B" w14:textId="433F9501" w:rsidR="00222C52" w:rsidRPr="001F15CF" w:rsidRDefault="00AB1569" w:rsidP="001F15CF">
      <w:pPr>
        <w:pStyle w:val="ListParagraph"/>
        <w:numPr>
          <w:ilvl w:val="0"/>
          <w:numId w:val="16"/>
        </w:numPr>
        <w:spacing w:after="0" w:line="240" w:lineRule="auto"/>
        <w:rPr>
          <w:rFonts w:ascii="Arial" w:eastAsiaTheme="minorEastAsia" w:hAnsi="Arial" w:cs="Arial"/>
          <w:i/>
          <w:iCs/>
          <w:color w:val="000000" w:themeColor="text1"/>
          <w:sz w:val="24"/>
          <w:szCs w:val="24"/>
        </w:rPr>
      </w:pPr>
      <w:r>
        <w:rPr>
          <w:rFonts w:ascii="Arial" w:eastAsiaTheme="minorEastAsia" w:hAnsi="Arial" w:cs="Arial"/>
          <w:color w:val="000000" w:themeColor="text1"/>
          <w:sz w:val="24"/>
          <w:szCs w:val="24"/>
        </w:rPr>
        <w:t>Strive for continuous improvement in the areas of public access, participation, and engagement.</w:t>
      </w:r>
    </w:p>
    <w:p w14:paraId="165DDA28" w14:textId="77777777" w:rsidR="001F15CF" w:rsidRDefault="001F15CF">
      <w:pPr>
        <w:rPr>
          <w:rFonts w:ascii="Arial" w:eastAsiaTheme="minorEastAsia" w:hAnsi="Arial" w:cs="Arial"/>
          <w:b/>
          <w:bCs/>
          <w:sz w:val="36"/>
          <w:szCs w:val="36"/>
        </w:rPr>
      </w:pPr>
      <w:r>
        <w:rPr>
          <w:rFonts w:ascii="Arial" w:eastAsiaTheme="minorEastAsia" w:hAnsi="Arial" w:cs="Arial"/>
          <w:b/>
          <w:bCs/>
          <w:sz w:val="36"/>
          <w:szCs w:val="36"/>
        </w:rPr>
        <w:br w:type="page"/>
      </w:r>
    </w:p>
    <w:p w14:paraId="07A675E4" w14:textId="57D4B62E" w:rsidR="14BD1A19" w:rsidRPr="001F15CF" w:rsidRDefault="14BD1A19" w:rsidP="001F15CF">
      <w:pPr>
        <w:pStyle w:val="Heading1"/>
        <w:spacing w:before="0" w:line="240" w:lineRule="auto"/>
        <w:ind w:right="-14"/>
        <w:rPr>
          <w:rFonts w:ascii="Arial" w:eastAsiaTheme="minorEastAsia" w:hAnsi="Arial" w:cs="Arial"/>
          <w:b/>
          <w:bCs/>
          <w:color w:val="auto"/>
          <w:sz w:val="36"/>
          <w:szCs w:val="36"/>
        </w:rPr>
      </w:pPr>
      <w:bookmarkStart w:id="1" w:name="_Toc103764825"/>
      <w:r w:rsidRPr="001F15CF">
        <w:rPr>
          <w:rFonts w:ascii="Arial" w:eastAsiaTheme="minorEastAsia" w:hAnsi="Arial" w:cs="Arial"/>
          <w:b/>
          <w:bCs/>
          <w:color w:val="auto"/>
          <w:sz w:val="36"/>
          <w:szCs w:val="36"/>
        </w:rPr>
        <w:lastRenderedPageBreak/>
        <w:t>Purpose</w:t>
      </w:r>
      <w:bookmarkEnd w:id="1"/>
    </w:p>
    <w:p w14:paraId="5C13413A" w14:textId="77777777" w:rsidR="00FC3463" w:rsidRPr="001F15CF" w:rsidRDefault="00FC3463" w:rsidP="001F15CF">
      <w:pPr>
        <w:spacing w:after="0" w:line="240" w:lineRule="auto"/>
        <w:rPr>
          <w:rFonts w:ascii="Arial" w:eastAsiaTheme="minorEastAsia" w:hAnsi="Arial" w:cs="Arial"/>
          <w:color w:val="000000" w:themeColor="text1"/>
          <w:sz w:val="24"/>
          <w:szCs w:val="24"/>
        </w:rPr>
      </w:pPr>
    </w:p>
    <w:p w14:paraId="59D7B873" w14:textId="5A87DE18" w:rsidR="14BD1A19" w:rsidRPr="001F15CF" w:rsidRDefault="78EAC8FD" w:rsidP="001F15CF">
      <w:pPr>
        <w:spacing w:after="0" w:line="240" w:lineRule="auto"/>
        <w:rPr>
          <w:rFonts w:ascii="Arial" w:eastAsiaTheme="minorEastAsia" w:hAnsi="Arial" w:cs="Arial"/>
          <w:color w:val="000000" w:themeColor="text1"/>
          <w:sz w:val="24"/>
          <w:szCs w:val="24"/>
        </w:rPr>
      </w:pPr>
      <w:r w:rsidRPr="001F15CF">
        <w:rPr>
          <w:rFonts w:ascii="Arial" w:eastAsiaTheme="minorEastAsia" w:hAnsi="Arial" w:cs="Arial"/>
          <w:color w:val="000000" w:themeColor="text1"/>
          <w:sz w:val="24"/>
          <w:szCs w:val="24"/>
        </w:rPr>
        <w:t xml:space="preserve">The purpose of this </w:t>
      </w:r>
      <w:r w:rsidR="00562D50" w:rsidRPr="001F15CF">
        <w:rPr>
          <w:rFonts w:ascii="Arial" w:eastAsiaTheme="minorEastAsia" w:hAnsi="Arial" w:cs="Arial"/>
          <w:color w:val="000000" w:themeColor="text1"/>
          <w:sz w:val="24"/>
          <w:szCs w:val="24"/>
        </w:rPr>
        <w:t xml:space="preserve">plan </w:t>
      </w:r>
      <w:r w:rsidRPr="001F15CF">
        <w:rPr>
          <w:rFonts w:ascii="Arial" w:eastAsiaTheme="minorEastAsia" w:hAnsi="Arial" w:cs="Arial"/>
          <w:color w:val="000000" w:themeColor="text1"/>
          <w:sz w:val="24"/>
          <w:szCs w:val="24"/>
        </w:rPr>
        <w:t xml:space="preserve">is to ensure consistency across the </w:t>
      </w:r>
      <w:r w:rsidR="00113977">
        <w:rPr>
          <w:rFonts w:ascii="Arial" w:eastAsiaTheme="minorEastAsia" w:hAnsi="Arial" w:cs="Arial"/>
          <w:color w:val="000000" w:themeColor="text1"/>
          <w:sz w:val="24"/>
          <w:szCs w:val="24"/>
        </w:rPr>
        <w:t>D</w:t>
      </w:r>
      <w:r w:rsidR="00113977" w:rsidRPr="001F15CF">
        <w:rPr>
          <w:rFonts w:ascii="Arial" w:eastAsiaTheme="minorEastAsia" w:hAnsi="Arial" w:cs="Arial"/>
          <w:color w:val="000000" w:themeColor="text1"/>
          <w:sz w:val="24"/>
          <w:szCs w:val="24"/>
        </w:rPr>
        <w:t xml:space="preserve">epartment </w:t>
      </w:r>
      <w:r w:rsidRPr="001F15CF">
        <w:rPr>
          <w:rFonts w:ascii="Arial" w:eastAsiaTheme="minorEastAsia" w:hAnsi="Arial" w:cs="Arial"/>
          <w:color w:val="000000" w:themeColor="text1"/>
          <w:sz w:val="24"/>
          <w:szCs w:val="24"/>
        </w:rPr>
        <w:t xml:space="preserve">in both the understanding and implementation of public </w:t>
      </w:r>
      <w:r w:rsidR="00113977">
        <w:rPr>
          <w:rFonts w:ascii="Arial" w:eastAsiaTheme="minorEastAsia" w:hAnsi="Arial" w:cs="Arial"/>
          <w:color w:val="000000" w:themeColor="text1"/>
          <w:sz w:val="24"/>
          <w:szCs w:val="24"/>
        </w:rPr>
        <w:t xml:space="preserve">access, </w:t>
      </w:r>
      <w:r w:rsidRPr="001F15CF">
        <w:rPr>
          <w:rFonts w:ascii="Arial" w:eastAsiaTheme="minorEastAsia" w:hAnsi="Arial" w:cs="Arial"/>
          <w:color w:val="000000" w:themeColor="text1"/>
          <w:sz w:val="24"/>
          <w:szCs w:val="24"/>
        </w:rPr>
        <w:t>participation, outreach</w:t>
      </w:r>
      <w:r w:rsidR="007E1EF5" w:rsidRPr="001F15CF">
        <w:rPr>
          <w:rFonts w:ascii="Arial" w:eastAsiaTheme="minorEastAsia" w:hAnsi="Arial" w:cs="Arial"/>
          <w:color w:val="000000" w:themeColor="text1"/>
          <w:sz w:val="24"/>
          <w:szCs w:val="24"/>
        </w:rPr>
        <w:t>,</w:t>
      </w:r>
      <w:r w:rsidRPr="001F15CF">
        <w:rPr>
          <w:rFonts w:ascii="Arial" w:eastAsiaTheme="minorEastAsia" w:hAnsi="Arial" w:cs="Arial"/>
          <w:color w:val="000000" w:themeColor="text1"/>
          <w:sz w:val="24"/>
          <w:szCs w:val="24"/>
        </w:rPr>
        <w:t xml:space="preserve"> and engagement strategies. </w:t>
      </w:r>
      <w:r w:rsidR="00737F54" w:rsidRPr="001F15CF">
        <w:rPr>
          <w:rFonts w:ascii="Arial" w:eastAsiaTheme="minorEastAsia" w:hAnsi="Arial" w:cs="Arial"/>
          <w:color w:val="000000" w:themeColor="text1"/>
          <w:sz w:val="24"/>
          <w:szCs w:val="24"/>
        </w:rPr>
        <w:t>NCDPS</w:t>
      </w:r>
      <w:r w:rsidR="00562D50" w:rsidRPr="001F15CF">
        <w:rPr>
          <w:rFonts w:ascii="Arial" w:eastAsiaTheme="minorEastAsia" w:hAnsi="Arial" w:cs="Arial"/>
          <w:color w:val="000000" w:themeColor="text1"/>
          <w:sz w:val="24"/>
          <w:szCs w:val="24"/>
        </w:rPr>
        <w:t xml:space="preserve"> </w:t>
      </w:r>
      <w:r w:rsidRPr="001F15CF">
        <w:rPr>
          <w:rFonts w:ascii="Arial" w:eastAsiaTheme="minorEastAsia" w:hAnsi="Arial" w:cs="Arial"/>
          <w:color w:val="000000" w:themeColor="text1"/>
          <w:sz w:val="24"/>
          <w:szCs w:val="24"/>
        </w:rPr>
        <w:t xml:space="preserve">recognizes public engagement </w:t>
      </w:r>
      <w:r w:rsidR="00737F54" w:rsidRPr="001F15CF">
        <w:rPr>
          <w:rFonts w:ascii="Arial" w:eastAsiaTheme="minorEastAsia" w:hAnsi="Arial" w:cs="Arial"/>
          <w:color w:val="000000" w:themeColor="text1"/>
          <w:sz w:val="24"/>
          <w:szCs w:val="24"/>
        </w:rPr>
        <w:t>i</w:t>
      </w:r>
      <w:r w:rsidRPr="001F15CF">
        <w:rPr>
          <w:rFonts w:ascii="Arial" w:eastAsiaTheme="minorEastAsia" w:hAnsi="Arial" w:cs="Arial"/>
          <w:color w:val="000000" w:themeColor="text1"/>
          <w:sz w:val="24"/>
          <w:szCs w:val="24"/>
        </w:rPr>
        <w:t>s an active and intentional dialogue between members of the public and NCDPS.</w:t>
      </w:r>
    </w:p>
    <w:p w14:paraId="1052DCE8" w14:textId="77777777" w:rsidR="00FC3463" w:rsidRPr="001F15CF" w:rsidRDefault="00FC3463" w:rsidP="001F15CF">
      <w:pPr>
        <w:spacing w:after="0" w:line="240" w:lineRule="auto"/>
        <w:rPr>
          <w:rFonts w:ascii="Arial" w:eastAsiaTheme="minorEastAsia" w:hAnsi="Arial" w:cs="Arial"/>
          <w:color w:val="000000" w:themeColor="text1"/>
          <w:sz w:val="24"/>
          <w:szCs w:val="24"/>
        </w:rPr>
      </w:pPr>
    </w:p>
    <w:p w14:paraId="226BEA24" w14:textId="4A78D1C7" w:rsidR="14BD1A19" w:rsidRPr="001F15CF" w:rsidRDefault="78EAC8FD" w:rsidP="001F15CF">
      <w:pPr>
        <w:spacing w:after="0" w:line="240" w:lineRule="auto"/>
        <w:rPr>
          <w:rFonts w:ascii="Arial" w:eastAsiaTheme="minorEastAsia" w:hAnsi="Arial" w:cs="Arial"/>
          <w:color w:val="000000" w:themeColor="text1"/>
          <w:sz w:val="24"/>
          <w:szCs w:val="24"/>
        </w:rPr>
      </w:pPr>
      <w:r w:rsidRPr="001F15CF">
        <w:rPr>
          <w:rFonts w:ascii="Arial" w:eastAsiaTheme="minorEastAsia" w:hAnsi="Arial" w:cs="Arial"/>
          <w:color w:val="000000" w:themeColor="text1"/>
          <w:sz w:val="24"/>
          <w:szCs w:val="24"/>
        </w:rPr>
        <w:t xml:space="preserve">By applying the guidance and best practices presented in this </w:t>
      </w:r>
      <w:r w:rsidR="00562D50" w:rsidRPr="001F15CF">
        <w:rPr>
          <w:rFonts w:ascii="Arial" w:eastAsiaTheme="minorEastAsia" w:hAnsi="Arial" w:cs="Arial"/>
          <w:color w:val="000000" w:themeColor="text1"/>
          <w:sz w:val="24"/>
          <w:szCs w:val="24"/>
        </w:rPr>
        <w:t>plan</w:t>
      </w:r>
      <w:r w:rsidRPr="001F15CF">
        <w:rPr>
          <w:rFonts w:ascii="Arial" w:eastAsiaTheme="minorEastAsia" w:hAnsi="Arial" w:cs="Arial"/>
          <w:color w:val="000000" w:themeColor="text1"/>
          <w:sz w:val="24"/>
          <w:szCs w:val="24"/>
        </w:rPr>
        <w:t>, NCDPS aims to:</w:t>
      </w:r>
    </w:p>
    <w:p w14:paraId="0450CF72" w14:textId="77777777" w:rsidR="00FC3463" w:rsidRPr="001F15CF" w:rsidRDefault="00FC3463" w:rsidP="001F15CF">
      <w:pPr>
        <w:spacing w:after="0" w:line="240" w:lineRule="auto"/>
        <w:rPr>
          <w:rFonts w:ascii="Arial" w:eastAsiaTheme="minorEastAsia" w:hAnsi="Arial" w:cs="Arial"/>
          <w:color w:val="000000" w:themeColor="text1"/>
          <w:sz w:val="24"/>
          <w:szCs w:val="24"/>
        </w:rPr>
      </w:pPr>
    </w:p>
    <w:p w14:paraId="0362B00E" w14:textId="089E546A" w:rsidR="14BD1A19" w:rsidRPr="001F15CF" w:rsidRDefault="78EAC8FD" w:rsidP="001F15CF">
      <w:pPr>
        <w:pStyle w:val="ListParagraph"/>
        <w:numPr>
          <w:ilvl w:val="0"/>
          <w:numId w:val="20"/>
        </w:numPr>
        <w:spacing w:after="0" w:line="240" w:lineRule="auto"/>
        <w:rPr>
          <w:rFonts w:ascii="Arial" w:eastAsiaTheme="minorEastAsia" w:hAnsi="Arial" w:cs="Arial"/>
          <w:color w:val="000000" w:themeColor="text1"/>
          <w:sz w:val="24"/>
          <w:szCs w:val="24"/>
        </w:rPr>
      </w:pPr>
      <w:r w:rsidRPr="001F15CF">
        <w:rPr>
          <w:rFonts w:ascii="Arial" w:eastAsiaTheme="minorEastAsia" w:hAnsi="Arial" w:cs="Arial"/>
          <w:color w:val="000000" w:themeColor="text1"/>
          <w:sz w:val="24"/>
          <w:szCs w:val="24"/>
        </w:rPr>
        <w:t>Create better opportunities and mechanisms to receive public input.</w:t>
      </w:r>
    </w:p>
    <w:p w14:paraId="2F2292CE" w14:textId="29601EA1" w:rsidR="14BD1A19" w:rsidRPr="001F15CF" w:rsidRDefault="78EAC8FD" w:rsidP="001F15CF">
      <w:pPr>
        <w:pStyle w:val="ListParagraph"/>
        <w:numPr>
          <w:ilvl w:val="0"/>
          <w:numId w:val="20"/>
        </w:numPr>
        <w:spacing w:after="0" w:line="240" w:lineRule="auto"/>
        <w:rPr>
          <w:rFonts w:ascii="Arial" w:eastAsiaTheme="minorEastAsia" w:hAnsi="Arial" w:cs="Arial"/>
          <w:color w:val="000000" w:themeColor="text1"/>
          <w:sz w:val="24"/>
          <w:szCs w:val="24"/>
        </w:rPr>
      </w:pPr>
      <w:r w:rsidRPr="001F15CF">
        <w:rPr>
          <w:rFonts w:ascii="Arial" w:eastAsiaTheme="minorEastAsia" w:hAnsi="Arial" w:cs="Arial"/>
          <w:color w:val="000000" w:themeColor="text1"/>
          <w:sz w:val="24"/>
          <w:szCs w:val="24"/>
        </w:rPr>
        <w:t xml:space="preserve">Promote respectful and meaningful dialogue between community members, organizations, and the </w:t>
      </w:r>
      <w:r w:rsidR="00113977">
        <w:rPr>
          <w:rFonts w:ascii="Arial" w:eastAsiaTheme="minorEastAsia" w:hAnsi="Arial" w:cs="Arial"/>
          <w:color w:val="000000" w:themeColor="text1"/>
          <w:sz w:val="24"/>
          <w:szCs w:val="24"/>
        </w:rPr>
        <w:t>D</w:t>
      </w:r>
      <w:r w:rsidR="00562D50" w:rsidRPr="001F15CF">
        <w:rPr>
          <w:rFonts w:ascii="Arial" w:eastAsiaTheme="minorEastAsia" w:hAnsi="Arial" w:cs="Arial"/>
          <w:color w:val="000000" w:themeColor="text1"/>
          <w:sz w:val="24"/>
          <w:szCs w:val="24"/>
        </w:rPr>
        <w:t>epartment</w:t>
      </w:r>
      <w:r w:rsidRPr="001F15CF">
        <w:rPr>
          <w:rFonts w:ascii="Arial" w:eastAsiaTheme="minorEastAsia" w:hAnsi="Arial" w:cs="Arial"/>
          <w:color w:val="000000" w:themeColor="text1"/>
          <w:sz w:val="24"/>
          <w:szCs w:val="24"/>
        </w:rPr>
        <w:t>.</w:t>
      </w:r>
    </w:p>
    <w:p w14:paraId="2BFDC181" w14:textId="6783CD25" w:rsidR="14BD1A19" w:rsidRPr="001F15CF" w:rsidRDefault="78EAC8FD" w:rsidP="001F15CF">
      <w:pPr>
        <w:pStyle w:val="ListParagraph"/>
        <w:numPr>
          <w:ilvl w:val="0"/>
          <w:numId w:val="20"/>
        </w:numPr>
        <w:spacing w:after="0" w:line="240" w:lineRule="auto"/>
        <w:rPr>
          <w:rFonts w:ascii="Arial" w:eastAsiaTheme="minorEastAsia" w:hAnsi="Arial" w:cs="Arial"/>
          <w:color w:val="000000" w:themeColor="text1"/>
          <w:sz w:val="24"/>
          <w:szCs w:val="24"/>
        </w:rPr>
      </w:pPr>
      <w:r w:rsidRPr="001F15CF">
        <w:rPr>
          <w:rFonts w:ascii="Arial" w:eastAsiaTheme="minorEastAsia" w:hAnsi="Arial" w:cs="Arial"/>
          <w:color w:val="000000" w:themeColor="text1"/>
          <w:sz w:val="24"/>
          <w:szCs w:val="24"/>
        </w:rPr>
        <w:t xml:space="preserve">Educate the public about the </w:t>
      </w:r>
      <w:r w:rsidR="00113977">
        <w:rPr>
          <w:rFonts w:ascii="Arial" w:eastAsiaTheme="minorEastAsia" w:hAnsi="Arial" w:cs="Arial"/>
          <w:color w:val="000000" w:themeColor="text1"/>
          <w:sz w:val="24"/>
          <w:szCs w:val="24"/>
        </w:rPr>
        <w:t>D</w:t>
      </w:r>
      <w:r w:rsidR="00562D50" w:rsidRPr="001F15CF">
        <w:rPr>
          <w:rFonts w:ascii="Arial" w:eastAsiaTheme="minorEastAsia" w:hAnsi="Arial" w:cs="Arial"/>
          <w:color w:val="000000" w:themeColor="text1"/>
          <w:sz w:val="24"/>
          <w:szCs w:val="24"/>
        </w:rPr>
        <w:t xml:space="preserve">epartment’s </w:t>
      </w:r>
      <w:r w:rsidRPr="001F15CF">
        <w:rPr>
          <w:rFonts w:ascii="Arial" w:eastAsiaTheme="minorEastAsia" w:hAnsi="Arial" w:cs="Arial"/>
          <w:color w:val="000000" w:themeColor="text1"/>
          <w:sz w:val="24"/>
          <w:szCs w:val="24"/>
        </w:rPr>
        <w:t>programs.</w:t>
      </w:r>
    </w:p>
    <w:p w14:paraId="043BD667" w14:textId="20F31687" w:rsidR="14BD1A19" w:rsidRPr="001F15CF" w:rsidRDefault="78EAC8FD" w:rsidP="001F15CF">
      <w:pPr>
        <w:pStyle w:val="ListParagraph"/>
        <w:numPr>
          <w:ilvl w:val="0"/>
          <w:numId w:val="20"/>
        </w:numPr>
        <w:spacing w:after="0" w:line="240" w:lineRule="auto"/>
        <w:rPr>
          <w:rFonts w:ascii="Arial" w:eastAsiaTheme="minorEastAsia" w:hAnsi="Arial" w:cs="Arial"/>
          <w:color w:val="000000" w:themeColor="text1"/>
          <w:sz w:val="24"/>
          <w:szCs w:val="24"/>
        </w:rPr>
      </w:pPr>
      <w:r w:rsidRPr="001F15CF">
        <w:rPr>
          <w:rFonts w:ascii="Arial" w:eastAsiaTheme="minorEastAsia" w:hAnsi="Arial" w:cs="Arial"/>
          <w:color w:val="000000" w:themeColor="text1"/>
          <w:sz w:val="24"/>
          <w:szCs w:val="24"/>
        </w:rPr>
        <w:t>Build trust with the public to strengthen community ties and partnerships.</w:t>
      </w:r>
    </w:p>
    <w:p w14:paraId="102E4670" w14:textId="1AD46013" w:rsidR="14BD1A19" w:rsidRPr="001F15CF" w:rsidRDefault="78EAC8FD" w:rsidP="001F15CF">
      <w:pPr>
        <w:pStyle w:val="ListParagraph"/>
        <w:numPr>
          <w:ilvl w:val="0"/>
          <w:numId w:val="20"/>
        </w:numPr>
        <w:spacing w:after="0" w:line="240" w:lineRule="auto"/>
        <w:rPr>
          <w:rFonts w:ascii="Arial" w:eastAsiaTheme="minorEastAsia" w:hAnsi="Arial" w:cs="Arial"/>
          <w:color w:val="000000" w:themeColor="text1"/>
          <w:sz w:val="24"/>
          <w:szCs w:val="24"/>
        </w:rPr>
      </w:pPr>
      <w:r w:rsidRPr="001F15CF">
        <w:rPr>
          <w:rFonts w:ascii="Arial" w:eastAsiaTheme="minorEastAsia" w:hAnsi="Arial" w:cs="Arial"/>
          <w:color w:val="000000" w:themeColor="text1"/>
          <w:sz w:val="24"/>
          <w:szCs w:val="24"/>
        </w:rPr>
        <w:t>Work with community organizations to identify shared goals and opportunities for collaboration.</w:t>
      </w:r>
    </w:p>
    <w:p w14:paraId="4B0BB682" w14:textId="2D287562" w:rsidR="14BD1A19" w:rsidRPr="001F15CF" w:rsidRDefault="78EAC8FD" w:rsidP="001F15CF">
      <w:pPr>
        <w:pStyle w:val="ListParagraph"/>
        <w:numPr>
          <w:ilvl w:val="0"/>
          <w:numId w:val="20"/>
        </w:numPr>
        <w:spacing w:after="0" w:line="240" w:lineRule="auto"/>
        <w:rPr>
          <w:rFonts w:ascii="Arial" w:eastAsiaTheme="minorEastAsia" w:hAnsi="Arial" w:cs="Arial"/>
          <w:color w:val="000000" w:themeColor="text1"/>
          <w:sz w:val="24"/>
          <w:szCs w:val="24"/>
        </w:rPr>
      </w:pPr>
      <w:r w:rsidRPr="001F15CF">
        <w:rPr>
          <w:rFonts w:ascii="Arial" w:eastAsiaTheme="minorEastAsia" w:hAnsi="Arial" w:cs="Arial"/>
          <w:color w:val="000000" w:themeColor="text1"/>
          <w:sz w:val="24"/>
          <w:szCs w:val="24"/>
        </w:rPr>
        <w:t>Work with the public on strategies to improve future public engagement.</w:t>
      </w:r>
    </w:p>
    <w:p w14:paraId="586DF309" w14:textId="353FCED1" w:rsidR="14BD1A19" w:rsidRPr="001F15CF" w:rsidRDefault="00A07205" w:rsidP="001F15CF">
      <w:pPr>
        <w:pStyle w:val="ListParagraph"/>
        <w:numPr>
          <w:ilvl w:val="0"/>
          <w:numId w:val="20"/>
        </w:numPr>
        <w:spacing w:after="0" w:line="240" w:lineRule="auto"/>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Develop communication plans, as needed, </w:t>
      </w:r>
      <w:r w:rsidR="00454CC2">
        <w:rPr>
          <w:rFonts w:ascii="Arial" w:eastAsiaTheme="minorEastAsia" w:hAnsi="Arial" w:cs="Arial"/>
          <w:color w:val="000000" w:themeColor="text1"/>
          <w:sz w:val="24"/>
          <w:szCs w:val="24"/>
        </w:rPr>
        <w:t>that promote outreach to</w:t>
      </w:r>
      <w:r>
        <w:rPr>
          <w:rFonts w:ascii="Arial" w:eastAsiaTheme="minorEastAsia" w:hAnsi="Arial" w:cs="Arial"/>
          <w:color w:val="000000" w:themeColor="text1"/>
          <w:sz w:val="24"/>
          <w:szCs w:val="24"/>
        </w:rPr>
        <w:t xml:space="preserve"> underserved communities. </w:t>
      </w:r>
    </w:p>
    <w:p w14:paraId="58F6BA47" w14:textId="5E403AD9" w:rsidR="14BD1A19" w:rsidRPr="001F15CF" w:rsidRDefault="14BD1A19" w:rsidP="001F15CF">
      <w:pPr>
        <w:spacing w:after="0" w:line="240" w:lineRule="auto"/>
        <w:ind w:left="360" w:hanging="360"/>
        <w:rPr>
          <w:rFonts w:ascii="Arial" w:eastAsiaTheme="minorEastAsia" w:hAnsi="Arial" w:cs="Arial"/>
          <w:color w:val="231F20"/>
          <w:sz w:val="24"/>
          <w:szCs w:val="24"/>
        </w:rPr>
      </w:pPr>
    </w:p>
    <w:p w14:paraId="30734B59" w14:textId="3324CFE1" w:rsidR="14BD1A19" w:rsidRPr="001F15CF" w:rsidRDefault="14BD1A19" w:rsidP="001F15CF">
      <w:pPr>
        <w:pStyle w:val="Heading1"/>
        <w:spacing w:before="0" w:line="240" w:lineRule="auto"/>
        <w:ind w:right="-14"/>
        <w:rPr>
          <w:rFonts w:ascii="Arial" w:eastAsiaTheme="minorEastAsia" w:hAnsi="Arial" w:cs="Arial"/>
          <w:b/>
          <w:bCs/>
          <w:color w:val="auto"/>
          <w:sz w:val="36"/>
          <w:szCs w:val="36"/>
        </w:rPr>
      </w:pPr>
      <w:bookmarkStart w:id="2" w:name="_Toc103764826"/>
      <w:r w:rsidRPr="001F15CF">
        <w:rPr>
          <w:rFonts w:ascii="Arial" w:eastAsiaTheme="minorEastAsia" w:hAnsi="Arial" w:cs="Arial"/>
          <w:b/>
          <w:bCs/>
          <w:color w:val="auto"/>
          <w:sz w:val="36"/>
          <w:szCs w:val="36"/>
        </w:rPr>
        <w:t>Public Meetings</w:t>
      </w:r>
      <w:bookmarkEnd w:id="2"/>
    </w:p>
    <w:p w14:paraId="25CDA4FE" w14:textId="77777777" w:rsidR="00FC3463" w:rsidRPr="001F15CF" w:rsidRDefault="00FC3463" w:rsidP="001F15CF">
      <w:pPr>
        <w:spacing w:after="0" w:line="240" w:lineRule="auto"/>
        <w:rPr>
          <w:rFonts w:ascii="Arial" w:eastAsiaTheme="minorEastAsia" w:hAnsi="Arial" w:cs="Arial"/>
          <w:color w:val="231F20"/>
          <w:sz w:val="24"/>
          <w:szCs w:val="24"/>
        </w:rPr>
      </w:pPr>
    </w:p>
    <w:p w14:paraId="77CED69E" w14:textId="3849E6AB" w:rsidR="14BD1A19" w:rsidRPr="001F15CF" w:rsidRDefault="78EAC8FD" w:rsidP="001F15CF">
      <w:pPr>
        <w:spacing w:after="0" w:line="240" w:lineRule="auto"/>
        <w:rPr>
          <w:rFonts w:ascii="Arial" w:eastAsiaTheme="minorEastAsia" w:hAnsi="Arial" w:cs="Arial"/>
          <w:color w:val="000000" w:themeColor="text1"/>
          <w:sz w:val="24"/>
          <w:szCs w:val="24"/>
        </w:rPr>
      </w:pPr>
      <w:r w:rsidRPr="001F15CF">
        <w:rPr>
          <w:rFonts w:ascii="Arial" w:eastAsiaTheme="minorEastAsia" w:hAnsi="Arial" w:cs="Arial"/>
          <w:color w:val="231F20"/>
          <w:sz w:val="24"/>
          <w:szCs w:val="24"/>
        </w:rPr>
        <w:t xml:space="preserve">There is no “one size fits all” approach to public involvement. </w:t>
      </w:r>
      <w:r w:rsidR="00632E8B">
        <w:rPr>
          <w:rFonts w:ascii="Arial" w:eastAsiaTheme="minorEastAsia" w:hAnsi="Arial" w:cs="Arial"/>
          <w:color w:val="231F20"/>
          <w:sz w:val="24"/>
          <w:szCs w:val="24"/>
        </w:rPr>
        <w:t>NCDPS</w:t>
      </w:r>
      <w:r w:rsidR="00562D50" w:rsidRPr="001F15CF">
        <w:rPr>
          <w:rFonts w:ascii="Arial" w:eastAsiaTheme="minorEastAsia" w:hAnsi="Arial" w:cs="Arial"/>
          <w:color w:val="231F20"/>
          <w:sz w:val="24"/>
          <w:szCs w:val="24"/>
        </w:rPr>
        <w:t xml:space="preserve"> </w:t>
      </w:r>
      <w:r w:rsidR="00AE62D3" w:rsidRPr="001F15CF">
        <w:rPr>
          <w:rFonts w:ascii="Arial" w:eastAsiaTheme="minorEastAsia" w:hAnsi="Arial" w:cs="Arial"/>
          <w:color w:val="231F20"/>
          <w:sz w:val="24"/>
          <w:szCs w:val="24"/>
        </w:rPr>
        <w:t>continues</w:t>
      </w:r>
      <w:r w:rsidRPr="001F15CF">
        <w:rPr>
          <w:rFonts w:ascii="Arial" w:eastAsiaTheme="minorEastAsia" w:hAnsi="Arial" w:cs="Arial"/>
          <w:color w:val="231F20"/>
          <w:sz w:val="24"/>
          <w:szCs w:val="24"/>
        </w:rPr>
        <w:t xml:space="preserve"> to use a variety of comprehensive, tailored methods and strategies to facilitate meaningful public involvement. </w:t>
      </w:r>
      <w:r w:rsidR="14BD1A19" w:rsidRPr="001F15CF">
        <w:rPr>
          <w:rFonts w:ascii="Arial" w:eastAsiaTheme="minorEastAsia" w:hAnsi="Arial" w:cs="Arial"/>
          <w:color w:val="000000" w:themeColor="text1"/>
          <w:sz w:val="24"/>
          <w:szCs w:val="24"/>
        </w:rPr>
        <w:t xml:space="preserve">Public meetings are </w:t>
      </w:r>
      <w:r w:rsidR="00632E8B">
        <w:rPr>
          <w:rFonts w:ascii="Arial" w:eastAsiaTheme="minorEastAsia" w:hAnsi="Arial" w:cs="Arial"/>
          <w:color w:val="000000" w:themeColor="text1"/>
          <w:sz w:val="24"/>
          <w:szCs w:val="24"/>
        </w:rPr>
        <w:t>important</w:t>
      </w:r>
      <w:r w:rsidR="00632E8B" w:rsidRPr="001F15CF">
        <w:rPr>
          <w:rFonts w:ascii="Arial" w:eastAsiaTheme="minorEastAsia" w:hAnsi="Arial" w:cs="Arial"/>
          <w:color w:val="000000" w:themeColor="text1"/>
          <w:sz w:val="24"/>
          <w:szCs w:val="24"/>
        </w:rPr>
        <w:t xml:space="preserve"> </w:t>
      </w:r>
      <w:r w:rsidR="14BD1A19" w:rsidRPr="001F15CF">
        <w:rPr>
          <w:rFonts w:ascii="Arial" w:eastAsiaTheme="minorEastAsia" w:hAnsi="Arial" w:cs="Arial"/>
          <w:color w:val="000000" w:themeColor="text1"/>
          <w:sz w:val="24"/>
          <w:szCs w:val="24"/>
        </w:rPr>
        <w:t xml:space="preserve">to the public’s access to </w:t>
      </w:r>
      <w:r w:rsidR="00632E8B">
        <w:rPr>
          <w:rFonts w:ascii="Arial" w:eastAsiaTheme="minorEastAsia" w:hAnsi="Arial" w:cs="Arial"/>
          <w:color w:val="000000" w:themeColor="text1"/>
          <w:sz w:val="24"/>
          <w:szCs w:val="24"/>
        </w:rPr>
        <w:t>NCDPS</w:t>
      </w:r>
      <w:r w:rsidR="14BD1A19" w:rsidRPr="001F15CF">
        <w:rPr>
          <w:rFonts w:ascii="Arial" w:eastAsiaTheme="minorEastAsia" w:hAnsi="Arial" w:cs="Arial"/>
          <w:color w:val="000000" w:themeColor="text1"/>
          <w:sz w:val="24"/>
          <w:szCs w:val="24"/>
        </w:rPr>
        <w:t xml:space="preserve"> and to public understanding of </w:t>
      </w:r>
      <w:r w:rsidR="00632E8B">
        <w:rPr>
          <w:rFonts w:ascii="Arial" w:eastAsiaTheme="minorEastAsia" w:hAnsi="Arial" w:cs="Arial"/>
          <w:color w:val="000000" w:themeColor="text1"/>
          <w:sz w:val="24"/>
          <w:szCs w:val="24"/>
        </w:rPr>
        <w:t>NCDPS</w:t>
      </w:r>
      <w:r w:rsidR="00632E8B" w:rsidRPr="001F15CF">
        <w:rPr>
          <w:rFonts w:ascii="Arial" w:eastAsiaTheme="minorEastAsia" w:hAnsi="Arial" w:cs="Arial"/>
          <w:color w:val="000000" w:themeColor="text1"/>
          <w:sz w:val="24"/>
          <w:szCs w:val="24"/>
        </w:rPr>
        <w:t xml:space="preserve"> </w:t>
      </w:r>
      <w:r w:rsidR="14BD1A19" w:rsidRPr="001F15CF">
        <w:rPr>
          <w:rFonts w:ascii="Arial" w:eastAsiaTheme="minorEastAsia" w:hAnsi="Arial" w:cs="Arial"/>
          <w:color w:val="000000" w:themeColor="text1"/>
          <w:sz w:val="24"/>
          <w:szCs w:val="24"/>
        </w:rPr>
        <w:t xml:space="preserve">plans and actions. They are an opportunity for </w:t>
      </w:r>
      <w:r w:rsidR="00632E8B">
        <w:rPr>
          <w:rFonts w:ascii="Arial" w:eastAsiaTheme="minorEastAsia" w:hAnsi="Arial" w:cs="Arial"/>
          <w:color w:val="000000" w:themeColor="text1"/>
          <w:sz w:val="24"/>
          <w:szCs w:val="24"/>
        </w:rPr>
        <w:t>NCDPS</w:t>
      </w:r>
      <w:r w:rsidR="00632E8B" w:rsidRPr="001F15CF">
        <w:rPr>
          <w:rFonts w:ascii="Arial" w:eastAsiaTheme="minorEastAsia" w:hAnsi="Arial" w:cs="Arial"/>
          <w:color w:val="000000" w:themeColor="text1"/>
          <w:sz w:val="24"/>
          <w:szCs w:val="24"/>
        </w:rPr>
        <w:t xml:space="preserve"> </w:t>
      </w:r>
      <w:r w:rsidR="14BD1A19" w:rsidRPr="001F15CF">
        <w:rPr>
          <w:rFonts w:ascii="Arial" w:eastAsiaTheme="minorEastAsia" w:hAnsi="Arial" w:cs="Arial"/>
          <w:color w:val="000000" w:themeColor="text1"/>
          <w:sz w:val="24"/>
          <w:szCs w:val="24"/>
        </w:rPr>
        <w:t>to engage communities whose opinions</w:t>
      </w:r>
      <w:r w:rsidR="003F4B7E" w:rsidRPr="001F15CF">
        <w:rPr>
          <w:rFonts w:ascii="Arial" w:eastAsiaTheme="minorEastAsia" w:hAnsi="Arial" w:cs="Arial"/>
          <w:color w:val="000000" w:themeColor="text1"/>
          <w:sz w:val="24"/>
          <w:szCs w:val="24"/>
        </w:rPr>
        <w:t xml:space="preserve"> may </w:t>
      </w:r>
      <w:r w:rsidR="14BD1A19" w:rsidRPr="001F15CF">
        <w:rPr>
          <w:rFonts w:ascii="Arial" w:eastAsiaTheme="minorEastAsia" w:hAnsi="Arial" w:cs="Arial"/>
          <w:color w:val="000000" w:themeColor="text1"/>
          <w:sz w:val="24"/>
          <w:szCs w:val="24"/>
        </w:rPr>
        <w:t xml:space="preserve">have been overlooked. </w:t>
      </w:r>
    </w:p>
    <w:p w14:paraId="6266AECD" w14:textId="77777777" w:rsidR="00FC3463" w:rsidRPr="001F15CF" w:rsidRDefault="00FC3463" w:rsidP="001F15CF">
      <w:pPr>
        <w:spacing w:after="0" w:line="240" w:lineRule="auto"/>
        <w:ind w:right="-14"/>
        <w:rPr>
          <w:rFonts w:ascii="Arial" w:eastAsiaTheme="minorEastAsia" w:hAnsi="Arial" w:cs="Arial"/>
          <w:color w:val="000000" w:themeColor="text1"/>
          <w:sz w:val="24"/>
          <w:szCs w:val="24"/>
        </w:rPr>
      </w:pPr>
    </w:p>
    <w:p w14:paraId="1547763E" w14:textId="5D3F59D9" w:rsidR="14BD1A19" w:rsidRPr="001F15CF" w:rsidRDefault="14BD1A19" w:rsidP="001F15CF">
      <w:pPr>
        <w:spacing w:after="0" w:line="240" w:lineRule="auto"/>
        <w:ind w:right="-14"/>
        <w:rPr>
          <w:rFonts w:ascii="Arial" w:eastAsiaTheme="minorEastAsia" w:hAnsi="Arial" w:cs="Arial"/>
          <w:color w:val="000000" w:themeColor="text1"/>
          <w:sz w:val="24"/>
          <w:szCs w:val="24"/>
        </w:rPr>
      </w:pPr>
      <w:r w:rsidRPr="001F15CF">
        <w:rPr>
          <w:rFonts w:ascii="Arial" w:eastAsiaTheme="minorEastAsia" w:hAnsi="Arial" w:cs="Arial"/>
          <w:color w:val="000000" w:themeColor="text1"/>
          <w:sz w:val="24"/>
          <w:szCs w:val="24"/>
        </w:rPr>
        <w:t>To improve public engagement and access, NCDPS shall:</w:t>
      </w:r>
    </w:p>
    <w:p w14:paraId="5490B807" w14:textId="77777777" w:rsidR="00FC3463" w:rsidRPr="001F15CF" w:rsidRDefault="00FC3463" w:rsidP="001F15CF">
      <w:pPr>
        <w:spacing w:after="0" w:line="240" w:lineRule="auto"/>
        <w:ind w:right="-14"/>
        <w:rPr>
          <w:rFonts w:ascii="Arial" w:eastAsiaTheme="minorEastAsia" w:hAnsi="Arial" w:cs="Arial"/>
          <w:color w:val="000000" w:themeColor="text1"/>
          <w:sz w:val="24"/>
          <w:szCs w:val="24"/>
        </w:rPr>
      </w:pPr>
    </w:p>
    <w:p w14:paraId="65DD6D8A" w14:textId="63692C1A" w:rsidR="14BD1A19" w:rsidRPr="001F15CF" w:rsidRDefault="14BD1A19" w:rsidP="001F15CF">
      <w:pPr>
        <w:pStyle w:val="Bulletparagraph"/>
        <w:numPr>
          <w:ilvl w:val="0"/>
          <w:numId w:val="11"/>
        </w:numPr>
        <w:spacing w:before="0" w:after="0" w:line="240" w:lineRule="auto"/>
        <w:rPr>
          <w:rFonts w:ascii="Arial" w:eastAsiaTheme="minorEastAsia" w:hAnsi="Arial" w:cs="Arial"/>
          <w:sz w:val="24"/>
          <w:szCs w:val="24"/>
        </w:rPr>
      </w:pPr>
      <w:r w:rsidRPr="001F15CF">
        <w:rPr>
          <w:rFonts w:ascii="Arial" w:eastAsiaTheme="minorEastAsia" w:hAnsi="Arial" w:cs="Arial"/>
          <w:sz w:val="24"/>
          <w:szCs w:val="24"/>
        </w:rPr>
        <w:t xml:space="preserve">Review existing practices governing the conduct of agency public meetings, and </w:t>
      </w:r>
      <w:r w:rsidR="00642203" w:rsidRPr="001F15CF">
        <w:rPr>
          <w:rFonts w:ascii="Arial" w:eastAsiaTheme="minorEastAsia" w:hAnsi="Arial" w:cs="Arial"/>
          <w:sz w:val="24"/>
          <w:szCs w:val="24"/>
        </w:rPr>
        <w:t>make adjustments if needed</w:t>
      </w:r>
      <w:r w:rsidRPr="001F15CF">
        <w:rPr>
          <w:rFonts w:ascii="Arial" w:eastAsiaTheme="minorEastAsia" w:hAnsi="Arial" w:cs="Arial"/>
          <w:sz w:val="24"/>
          <w:szCs w:val="24"/>
        </w:rPr>
        <w:t xml:space="preserve"> to promote greater access and meaningful public engagement;</w:t>
      </w:r>
      <w:r w:rsidR="00AE62D3" w:rsidRPr="001F15CF">
        <w:rPr>
          <w:rFonts w:ascii="Arial" w:eastAsiaTheme="minorEastAsia" w:hAnsi="Arial" w:cs="Arial"/>
          <w:sz w:val="24"/>
          <w:szCs w:val="24"/>
        </w:rPr>
        <w:t xml:space="preserve"> and</w:t>
      </w:r>
      <w:r w:rsidRPr="001F15CF">
        <w:rPr>
          <w:rFonts w:ascii="Arial" w:eastAsiaTheme="minorEastAsia" w:hAnsi="Arial" w:cs="Arial"/>
          <w:sz w:val="24"/>
          <w:szCs w:val="24"/>
        </w:rPr>
        <w:t xml:space="preserve">  </w:t>
      </w:r>
    </w:p>
    <w:p w14:paraId="6A269A5A" w14:textId="54CDC89F" w:rsidR="14BD1A19" w:rsidRPr="001F15CF" w:rsidRDefault="14BD1A19" w:rsidP="001F15CF">
      <w:pPr>
        <w:pStyle w:val="Bulletparagraph"/>
        <w:numPr>
          <w:ilvl w:val="0"/>
          <w:numId w:val="11"/>
        </w:numPr>
        <w:spacing w:before="0" w:after="0" w:line="240" w:lineRule="auto"/>
        <w:rPr>
          <w:rFonts w:ascii="Arial" w:eastAsiaTheme="minorEastAsia" w:hAnsi="Arial" w:cs="Arial"/>
          <w:sz w:val="24"/>
          <w:szCs w:val="24"/>
        </w:rPr>
      </w:pPr>
      <w:r w:rsidRPr="001F15CF">
        <w:rPr>
          <w:rFonts w:ascii="Arial" w:eastAsiaTheme="minorEastAsia" w:hAnsi="Arial" w:cs="Arial"/>
          <w:sz w:val="24"/>
          <w:szCs w:val="24"/>
        </w:rPr>
        <w:t xml:space="preserve">Adopt the goal of ongoing improvement of public access and public participation. </w:t>
      </w:r>
    </w:p>
    <w:p w14:paraId="05208324" w14:textId="77777777" w:rsidR="00FC3463" w:rsidRPr="001F15CF" w:rsidRDefault="00FC3463" w:rsidP="001F15CF">
      <w:pPr>
        <w:spacing w:after="0" w:line="240" w:lineRule="auto"/>
        <w:ind w:right="-14"/>
        <w:rPr>
          <w:rFonts w:ascii="Arial" w:eastAsiaTheme="minorEastAsia" w:hAnsi="Arial" w:cs="Arial"/>
          <w:color w:val="000000" w:themeColor="text1"/>
          <w:sz w:val="24"/>
          <w:szCs w:val="24"/>
        </w:rPr>
      </w:pPr>
    </w:p>
    <w:p w14:paraId="07BE7154" w14:textId="2248E46A" w:rsidR="14BD1A19" w:rsidRPr="001F15CF" w:rsidRDefault="14BD1A19" w:rsidP="001F15CF">
      <w:pPr>
        <w:spacing w:after="0" w:line="240" w:lineRule="auto"/>
        <w:ind w:right="-14"/>
        <w:rPr>
          <w:rFonts w:ascii="Arial" w:eastAsiaTheme="minorEastAsia" w:hAnsi="Arial" w:cs="Arial"/>
          <w:color w:val="000000" w:themeColor="text1"/>
          <w:sz w:val="24"/>
          <w:szCs w:val="24"/>
        </w:rPr>
      </w:pPr>
      <w:r w:rsidRPr="001F15CF">
        <w:rPr>
          <w:rFonts w:ascii="Arial" w:eastAsiaTheme="minorEastAsia" w:hAnsi="Arial" w:cs="Arial"/>
          <w:color w:val="000000" w:themeColor="text1"/>
          <w:sz w:val="24"/>
          <w:szCs w:val="24"/>
        </w:rPr>
        <w:t xml:space="preserve">In </w:t>
      </w:r>
      <w:r w:rsidR="0069065E">
        <w:rPr>
          <w:rFonts w:ascii="Arial" w:eastAsiaTheme="minorEastAsia" w:hAnsi="Arial" w:cs="Arial"/>
          <w:color w:val="000000" w:themeColor="text1"/>
          <w:sz w:val="24"/>
          <w:szCs w:val="24"/>
        </w:rPr>
        <w:t>their</w:t>
      </w:r>
      <w:r w:rsidR="0069065E" w:rsidRPr="001F15CF">
        <w:rPr>
          <w:rFonts w:ascii="Arial" w:eastAsiaTheme="minorEastAsia" w:hAnsi="Arial" w:cs="Arial"/>
          <w:color w:val="000000" w:themeColor="text1"/>
          <w:sz w:val="24"/>
          <w:szCs w:val="24"/>
        </w:rPr>
        <w:t xml:space="preserve"> </w:t>
      </w:r>
      <w:r w:rsidRPr="001F15CF">
        <w:rPr>
          <w:rFonts w:ascii="Arial" w:eastAsiaTheme="minorEastAsia" w:hAnsi="Arial" w:cs="Arial"/>
          <w:color w:val="000000" w:themeColor="text1"/>
          <w:sz w:val="24"/>
          <w:szCs w:val="24"/>
        </w:rPr>
        <w:t xml:space="preserve">review of existing practices governing the conduct of public meetings, </w:t>
      </w:r>
      <w:r w:rsidR="00A128CD" w:rsidRPr="001F15CF">
        <w:rPr>
          <w:rFonts w:ascii="Arial" w:eastAsiaTheme="minorEastAsia" w:hAnsi="Arial" w:cs="Arial"/>
          <w:color w:val="000000" w:themeColor="text1"/>
          <w:sz w:val="24"/>
          <w:szCs w:val="24"/>
        </w:rPr>
        <w:t>NCDPS Divisions are encouraged to consider</w:t>
      </w:r>
      <w:r w:rsidRPr="001F15CF">
        <w:rPr>
          <w:rFonts w:ascii="Arial" w:eastAsiaTheme="minorEastAsia" w:hAnsi="Arial" w:cs="Arial"/>
          <w:color w:val="000000" w:themeColor="text1"/>
          <w:sz w:val="24"/>
          <w:szCs w:val="24"/>
        </w:rPr>
        <w:t xml:space="preserve"> the following actions </w:t>
      </w:r>
      <w:r w:rsidR="0069065E">
        <w:rPr>
          <w:rFonts w:ascii="Arial" w:eastAsiaTheme="minorEastAsia" w:hAnsi="Arial" w:cs="Arial"/>
          <w:color w:val="000000" w:themeColor="text1"/>
          <w:sz w:val="24"/>
          <w:szCs w:val="24"/>
        </w:rPr>
        <w:t>which can</w:t>
      </w:r>
      <w:r w:rsidR="0069065E" w:rsidRPr="001F15CF">
        <w:rPr>
          <w:rFonts w:ascii="Arial" w:eastAsiaTheme="minorEastAsia" w:hAnsi="Arial" w:cs="Arial"/>
          <w:color w:val="000000" w:themeColor="text1"/>
          <w:sz w:val="24"/>
          <w:szCs w:val="24"/>
        </w:rPr>
        <w:t xml:space="preserve"> </w:t>
      </w:r>
      <w:r w:rsidRPr="001F15CF">
        <w:rPr>
          <w:rFonts w:ascii="Arial" w:eastAsiaTheme="minorEastAsia" w:hAnsi="Arial" w:cs="Arial"/>
          <w:color w:val="000000" w:themeColor="text1"/>
          <w:sz w:val="24"/>
          <w:szCs w:val="24"/>
        </w:rPr>
        <w:t>remediate barriers to participation:</w:t>
      </w:r>
    </w:p>
    <w:p w14:paraId="61ED8A00" w14:textId="77777777" w:rsidR="00FC3463" w:rsidRPr="001F15CF" w:rsidRDefault="00FC3463" w:rsidP="001F15CF">
      <w:pPr>
        <w:spacing w:after="0" w:line="240" w:lineRule="auto"/>
        <w:ind w:right="-14"/>
        <w:rPr>
          <w:rFonts w:ascii="Arial" w:eastAsiaTheme="minorEastAsia" w:hAnsi="Arial" w:cs="Arial"/>
          <w:color w:val="000000" w:themeColor="text1"/>
          <w:sz w:val="24"/>
          <w:szCs w:val="24"/>
        </w:rPr>
      </w:pPr>
    </w:p>
    <w:p w14:paraId="3CFC214A" w14:textId="0025E568" w:rsidR="14BD1A19" w:rsidRPr="001F15CF" w:rsidRDefault="14BD1A19" w:rsidP="001F15CF">
      <w:pPr>
        <w:pStyle w:val="ListParagraph"/>
        <w:numPr>
          <w:ilvl w:val="0"/>
          <w:numId w:val="10"/>
        </w:numPr>
        <w:spacing w:after="0" w:line="240" w:lineRule="auto"/>
        <w:ind w:right="-14"/>
        <w:rPr>
          <w:rFonts w:ascii="Arial" w:eastAsiaTheme="minorEastAsia" w:hAnsi="Arial" w:cs="Arial"/>
          <w:b/>
          <w:bCs/>
          <w:color w:val="000000" w:themeColor="text1"/>
          <w:sz w:val="24"/>
          <w:szCs w:val="24"/>
        </w:rPr>
      </w:pPr>
      <w:r w:rsidRPr="001F15CF">
        <w:rPr>
          <w:rFonts w:ascii="Arial" w:eastAsiaTheme="minorEastAsia" w:hAnsi="Arial" w:cs="Arial"/>
          <w:b/>
          <w:bCs/>
          <w:color w:val="000000" w:themeColor="text1"/>
          <w:sz w:val="24"/>
          <w:szCs w:val="24"/>
        </w:rPr>
        <w:t xml:space="preserve">Timing: </w:t>
      </w:r>
      <w:r w:rsidRPr="001F15CF">
        <w:rPr>
          <w:rFonts w:ascii="Arial" w:eastAsiaTheme="minorEastAsia" w:hAnsi="Arial" w:cs="Arial"/>
          <w:color w:val="000000" w:themeColor="text1"/>
          <w:sz w:val="24"/>
          <w:szCs w:val="24"/>
        </w:rPr>
        <w:t xml:space="preserve">Adopting timing of informal public meetings at different hours of the day and days of the week to increase the likelihood of getting more representative </w:t>
      </w:r>
      <w:r w:rsidRPr="001F15CF">
        <w:rPr>
          <w:rFonts w:ascii="Arial" w:eastAsiaTheme="minorEastAsia" w:hAnsi="Arial" w:cs="Arial"/>
          <w:sz w:val="24"/>
          <w:szCs w:val="24"/>
        </w:rPr>
        <w:t>participation</w:t>
      </w:r>
      <w:r w:rsidR="00CB7AA7" w:rsidRPr="001F15CF">
        <w:rPr>
          <w:rFonts w:ascii="Arial" w:eastAsiaTheme="minorEastAsia" w:hAnsi="Arial" w:cs="Arial"/>
          <w:sz w:val="24"/>
          <w:szCs w:val="24"/>
        </w:rPr>
        <w:t xml:space="preserve"> when </w:t>
      </w:r>
      <w:r w:rsidR="00642EA2" w:rsidRPr="001F15CF">
        <w:rPr>
          <w:rFonts w:ascii="Arial" w:eastAsiaTheme="minorEastAsia" w:hAnsi="Arial" w:cs="Arial"/>
          <w:sz w:val="24"/>
          <w:szCs w:val="24"/>
        </w:rPr>
        <w:t>applicable</w:t>
      </w:r>
      <w:r w:rsidRPr="001F15CF">
        <w:rPr>
          <w:rFonts w:ascii="Arial" w:eastAsiaTheme="minorEastAsia" w:hAnsi="Arial" w:cs="Arial"/>
          <w:sz w:val="24"/>
          <w:szCs w:val="24"/>
        </w:rPr>
        <w:t xml:space="preserve">. </w:t>
      </w:r>
    </w:p>
    <w:p w14:paraId="17A086DB" w14:textId="241D33D9" w:rsidR="14BD1A19" w:rsidRPr="001F15CF" w:rsidRDefault="14BD1A19" w:rsidP="001F15CF">
      <w:pPr>
        <w:pStyle w:val="ListParagraph"/>
        <w:numPr>
          <w:ilvl w:val="0"/>
          <w:numId w:val="10"/>
        </w:numPr>
        <w:spacing w:after="0" w:line="240" w:lineRule="auto"/>
        <w:ind w:right="-14"/>
        <w:rPr>
          <w:rFonts w:ascii="Arial" w:eastAsiaTheme="minorEastAsia" w:hAnsi="Arial" w:cs="Arial"/>
          <w:b/>
          <w:bCs/>
          <w:color w:val="000000" w:themeColor="text1"/>
          <w:sz w:val="24"/>
          <w:szCs w:val="24"/>
        </w:rPr>
      </w:pPr>
      <w:r w:rsidRPr="001F15CF">
        <w:rPr>
          <w:rFonts w:ascii="Arial" w:eastAsiaTheme="minorEastAsia" w:hAnsi="Arial" w:cs="Arial"/>
          <w:b/>
          <w:bCs/>
          <w:color w:val="000000" w:themeColor="text1"/>
          <w:sz w:val="24"/>
          <w:szCs w:val="24"/>
        </w:rPr>
        <w:t>Publicity:</w:t>
      </w:r>
      <w:r w:rsidRPr="001F15CF">
        <w:rPr>
          <w:rFonts w:ascii="Arial" w:eastAsiaTheme="minorEastAsia" w:hAnsi="Arial" w:cs="Arial"/>
          <w:color w:val="000000" w:themeColor="text1"/>
          <w:sz w:val="24"/>
          <w:szCs w:val="24"/>
        </w:rPr>
        <w:t xml:space="preserve"> Publicizing using various media to promote meeting attendance.</w:t>
      </w:r>
    </w:p>
    <w:p w14:paraId="712E1B52" w14:textId="57003947" w:rsidR="00342441" w:rsidRPr="001F15CF" w:rsidRDefault="14BD1A19" w:rsidP="001F15CF">
      <w:pPr>
        <w:pStyle w:val="ListParagraph"/>
        <w:numPr>
          <w:ilvl w:val="0"/>
          <w:numId w:val="10"/>
        </w:numPr>
        <w:spacing w:after="0" w:line="240" w:lineRule="auto"/>
        <w:ind w:right="-14"/>
        <w:rPr>
          <w:rFonts w:ascii="Arial" w:eastAsiaTheme="minorEastAsia" w:hAnsi="Arial" w:cs="Arial"/>
          <w:color w:val="000000" w:themeColor="text1"/>
          <w:sz w:val="24"/>
          <w:szCs w:val="24"/>
        </w:rPr>
      </w:pPr>
      <w:r w:rsidRPr="001F15CF">
        <w:rPr>
          <w:rFonts w:ascii="Arial" w:eastAsiaTheme="minorEastAsia" w:hAnsi="Arial" w:cs="Arial"/>
          <w:b/>
          <w:bCs/>
          <w:color w:val="000000" w:themeColor="text1"/>
          <w:sz w:val="24"/>
          <w:szCs w:val="24"/>
        </w:rPr>
        <w:lastRenderedPageBreak/>
        <w:t xml:space="preserve">Outreach Intermediaries: </w:t>
      </w:r>
      <w:r w:rsidRPr="001F15CF">
        <w:rPr>
          <w:rFonts w:ascii="Arial" w:eastAsiaTheme="minorEastAsia" w:hAnsi="Arial" w:cs="Arial"/>
          <w:color w:val="000000" w:themeColor="text1"/>
          <w:sz w:val="24"/>
          <w:szCs w:val="24"/>
        </w:rPr>
        <w:t xml:space="preserve">Utilizing indirect methods of outreach to publicize proposed </w:t>
      </w:r>
      <w:r w:rsidR="00A128CD" w:rsidRPr="001F15CF">
        <w:rPr>
          <w:rFonts w:ascii="Arial" w:eastAsiaTheme="minorEastAsia" w:hAnsi="Arial" w:cs="Arial"/>
          <w:color w:val="000000" w:themeColor="text1"/>
          <w:sz w:val="24"/>
          <w:szCs w:val="24"/>
        </w:rPr>
        <w:t>agency</w:t>
      </w:r>
      <w:r w:rsidRPr="001F15CF">
        <w:rPr>
          <w:rFonts w:ascii="Arial" w:eastAsiaTheme="minorEastAsia" w:hAnsi="Arial" w:cs="Arial"/>
          <w:color w:val="000000" w:themeColor="text1"/>
          <w:sz w:val="24"/>
          <w:szCs w:val="24"/>
        </w:rPr>
        <w:t xml:space="preserve"> actions, including coordinating with intermediary organizations that possess their own networks.  </w:t>
      </w:r>
    </w:p>
    <w:p w14:paraId="7B12EF4A" w14:textId="5E53794D" w:rsidR="14BD1A19" w:rsidRPr="001F15CF" w:rsidRDefault="14BD1A19" w:rsidP="001F15CF">
      <w:pPr>
        <w:pStyle w:val="ListParagraph"/>
        <w:numPr>
          <w:ilvl w:val="0"/>
          <w:numId w:val="10"/>
        </w:numPr>
        <w:spacing w:after="0" w:line="240" w:lineRule="auto"/>
        <w:ind w:right="-14"/>
        <w:rPr>
          <w:rFonts w:ascii="Arial" w:hAnsi="Arial" w:cs="Arial"/>
          <w:sz w:val="24"/>
          <w:szCs w:val="24"/>
        </w:rPr>
      </w:pPr>
      <w:r w:rsidRPr="001F15CF">
        <w:rPr>
          <w:rFonts w:ascii="Arial" w:eastAsiaTheme="minorEastAsia" w:hAnsi="Arial" w:cs="Arial"/>
          <w:b/>
          <w:bCs/>
          <w:color w:val="000000" w:themeColor="text1"/>
          <w:sz w:val="24"/>
          <w:szCs w:val="24"/>
        </w:rPr>
        <w:t>Venues:</w:t>
      </w:r>
      <w:r w:rsidRPr="001F15CF">
        <w:rPr>
          <w:rFonts w:ascii="Arial" w:eastAsiaTheme="minorEastAsia" w:hAnsi="Arial" w:cs="Arial"/>
          <w:color w:val="000000" w:themeColor="text1"/>
          <w:sz w:val="24"/>
          <w:szCs w:val="24"/>
        </w:rPr>
        <w:t xml:space="preserve"> In addition to providing virtual meeting locations, adopting a variety of locations </w:t>
      </w:r>
      <w:r w:rsidR="00D51A16" w:rsidRPr="001F15CF">
        <w:rPr>
          <w:rFonts w:ascii="Arial" w:eastAsiaTheme="minorEastAsia" w:hAnsi="Arial" w:cs="Arial"/>
          <w:color w:val="000000" w:themeColor="text1"/>
          <w:sz w:val="24"/>
          <w:szCs w:val="24"/>
        </w:rPr>
        <w:t>accessible to underserved communities, and</w:t>
      </w:r>
      <w:r w:rsidR="00342441" w:rsidRPr="001F15CF">
        <w:rPr>
          <w:rFonts w:ascii="Arial" w:hAnsi="Arial" w:cs="Arial"/>
          <w:sz w:val="24"/>
          <w:szCs w:val="24"/>
        </w:rPr>
        <w:t xml:space="preserve"> e</w:t>
      </w:r>
      <w:r w:rsidRPr="001F15CF">
        <w:rPr>
          <w:rFonts w:ascii="Arial" w:hAnsi="Arial" w:cs="Arial"/>
          <w:sz w:val="24"/>
          <w:szCs w:val="24"/>
        </w:rPr>
        <w:t xml:space="preserve">nsuring that venues are physically accessible. </w:t>
      </w:r>
    </w:p>
    <w:p w14:paraId="4C0B46F6" w14:textId="3D8951DD" w:rsidR="14BD1A19" w:rsidRPr="001F15CF" w:rsidRDefault="14BD1A19" w:rsidP="001F15CF">
      <w:pPr>
        <w:pStyle w:val="ListParagraph"/>
        <w:numPr>
          <w:ilvl w:val="0"/>
          <w:numId w:val="10"/>
        </w:numPr>
        <w:spacing w:after="0" w:line="240" w:lineRule="auto"/>
        <w:ind w:right="-14"/>
        <w:rPr>
          <w:rFonts w:ascii="Arial" w:eastAsiaTheme="minorEastAsia" w:hAnsi="Arial" w:cs="Arial"/>
          <w:b/>
          <w:bCs/>
          <w:color w:val="000000" w:themeColor="text1"/>
          <w:sz w:val="24"/>
          <w:szCs w:val="24"/>
        </w:rPr>
      </w:pPr>
      <w:r w:rsidRPr="001F15CF">
        <w:rPr>
          <w:rFonts w:ascii="Arial" w:eastAsiaTheme="minorEastAsia" w:hAnsi="Arial" w:cs="Arial"/>
          <w:b/>
          <w:bCs/>
          <w:color w:val="000000" w:themeColor="text1"/>
          <w:sz w:val="24"/>
          <w:szCs w:val="24"/>
        </w:rPr>
        <w:t>Languages:</w:t>
      </w:r>
      <w:r w:rsidRPr="001F15CF">
        <w:rPr>
          <w:rFonts w:ascii="Arial" w:eastAsiaTheme="minorEastAsia" w:hAnsi="Arial" w:cs="Arial"/>
          <w:color w:val="000000" w:themeColor="text1"/>
          <w:sz w:val="24"/>
          <w:szCs w:val="24"/>
        </w:rPr>
        <w:t xml:space="preserve"> </w:t>
      </w:r>
      <w:r w:rsidR="0069065E">
        <w:rPr>
          <w:rFonts w:ascii="Arial" w:eastAsiaTheme="minorEastAsia" w:hAnsi="Arial" w:cs="Arial"/>
          <w:sz w:val="24"/>
          <w:szCs w:val="24"/>
        </w:rPr>
        <w:t>P</w:t>
      </w:r>
      <w:r w:rsidR="00642EA2" w:rsidRPr="001F15CF">
        <w:rPr>
          <w:rFonts w:ascii="Arial" w:eastAsiaTheme="minorEastAsia" w:hAnsi="Arial" w:cs="Arial"/>
          <w:sz w:val="24"/>
          <w:szCs w:val="24"/>
        </w:rPr>
        <w:t xml:space="preserve">roviding </w:t>
      </w:r>
      <w:r w:rsidRPr="001F15CF">
        <w:rPr>
          <w:rFonts w:ascii="Arial" w:eastAsiaTheme="minorEastAsia" w:hAnsi="Arial" w:cs="Arial"/>
          <w:sz w:val="24"/>
          <w:szCs w:val="24"/>
        </w:rPr>
        <w:t xml:space="preserve">translation </w:t>
      </w:r>
      <w:r w:rsidRPr="001F15CF">
        <w:rPr>
          <w:rFonts w:ascii="Arial" w:eastAsiaTheme="minorEastAsia" w:hAnsi="Arial" w:cs="Arial"/>
          <w:color w:val="000000" w:themeColor="text1"/>
          <w:sz w:val="24"/>
          <w:szCs w:val="24"/>
        </w:rPr>
        <w:t>in American Sign Language and the top two spoken languages of a community, as determined by the most recent census.</w:t>
      </w:r>
    </w:p>
    <w:p w14:paraId="5AE9D25A" w14:textId="58164D4C" w:rsidR="14BD1A19" w:rsidRPr="001F15CF" w:rsidRDefault="14BD1A19" w:rsidP="001F15CF">
      <w:pPr>
        <w:pStyle w:val="ListParagraph"/>
        <w:numPr>
          <w:ilvl w:val="0"/>
          <w:numId w:val="10"/>
        </w:numPr>
        <w:spacing w:after="0" w:line="240" w:lineRule="auto"/>
        <w:ind w:right="-14"/>
        <w:rPr>
          <w:rFonts w:ascii="Arial" w:eastAsiaTheme="minorEastAsia" w:hAnsi="Arial" w:cs="Arial"/>
          <w:b/>
          <w:bCs/>
          <w:color w:val="000000" w:themeColor="text1"/>
          <w:sz w:val="24"/>
          <w:szCs w:val="24"/>
        </w:rPr>
      </w:pPr>
      <w:r w:rsidRPr="001F15CF">
        <w:rPr>
          <w:rFonts w:ascii="Arial" w:eastAsiaTheme="minorEastAsia" w:hAnsi="Arial" w:cs="Arial"/>
          <w:b/>
          <w:bCs/>
          <w:color w:val="000000" w:themeColor="text1"/>
          <w:sz w:val="24"/>
          <w:szCs w:val="24"/>
        </w:rPr>
        <w:t>Non-Technical Information:</w:t>
      </w:r>
      <w:r w:rsidRPr="001F15CF">
        <w:rPr>
          <w:rFonts w:ascii="Arial" w:eastAsiaTheme="minorEastAsia" w:hAnsi="Arial" w:cs="Arial"/>
          <w:color w:val="000000" w:themeColor="text1"/>
          <w:sz w:val="24"/>
          <w:szCs w:val="24"/>
        </w:rPr>
        <w:t xml:space="preserve"> Providing relevant information and data to the public </w:t>
      </w:r>
      <w:r w:rsidR="0069065E">
        <w:rPr>
          <w:rFonts w:ascii="Arial" w:eastAsiaTheme="minorEastAsia" w:hAnsi="Arial" w:cs="Arial"/>
          <w:color w:val="000000" w:themeColor="text1"/>
          <w:sz w:val="24"/>
          <w:szCs w:val="24"/>
        </w:rPr>
        <w:t>in a manner that is easily understandable</w:t>
      </w:r>
      <w:r w:rsidRPr="001F15CF">
        <w:rPr>
          <w:rFonts w:ascii="Arial" w:eastAsiaTheme="minorEastAsia" w:hAnsi="Arial" w:cs="Arial"/>
          <w:color w:val="000000" w:themeColor="text1"/>
          <w:sz w:val="24"/>
          <w:szCs w:val="24"/>
        </w:rPr>
        <w:t>.</w:t>
      </w:r>
    </w:p>
    <w:p w14:paraId="2A573613" w14:textId="6EAB396F" w:rsidR="14BD1A19" w:rsidRPr="001F15CF" w:rsidRDefault="14BD1A19" w:rsidP="001F15CF">
      <w:pPr>
        <w:pStyle w:val="ListParagraph"/>
        <w:numPr>
          <w:ilvl w:val="0"/>
          <w:numId w:val="10"/>
        </w:numPr>
        <w:spacing w:after="0" w:line="240" w:lineRule="auto"/>
        <w:ind w:right="-14"/>
        <w:rPr>
          <w:rFonts w:ascii="Arial" w:eastAsiaTheme="minorEastAsia" w:hAnsi="Arial" w:cs="Arial"/>
          <w:b/>
          <w:bCs/>
          <w:color w:val="000000" w:themeColor="text1"/>
          <w:sz w:val="24"/>
          <w:szCs w:val="24"/>
        </w:rPr>
      </w:pPr>
      <w:r w:rsidRPr="001F15CF">
        <w:rPr>
          <w:rFonts w:ascii="Arial" w:eastAsiaTheme="minorEastAsia" w:hAnsi="Arial" w:cs="Arial"/>
          <w:b/>
          <w:bCs/>
          <w:color w:val="000000" w:themeColor="text1"/>
          <w:sz w:val="24"/>
          <w:szCs w:val="24"/>
        </w:rPr>
        <w:t>Varied Means of Input:</w:t>
      </w:r>
      <w:r w:rsidRPr="001F15CF">
        <w:rPr>
          <w:rFonts w:ascii="Arial" w:eastAsiaTheme="minorEastAsia" w:hAnsi="Arial" w:cs="Arial"/>
          <w:color w:val="000000" w:themeColor="text1"/>
          <w:sz w:val="24"/>
          <w:szCs w:val="24"/>
        </w:rPr>
        <w:t xml:space="preserve"> Providing multiple means of public input, augmenting in-person and virtual meetings, to include telephone, email, online comment portals, surveys, </w:t>
      </w:r>
      <w:r w:rsidR="00CF599B" w:rsidRPr="001F15CF">
        <w:rPr>
          <w:rFonts w:ascii="Arial" w:eastAsiaTheme="minorEastAsia" w:hAnsi="Arial" w:cs="Arial"/>
          <w:color w:val="000000" w:themeColor="text1"/>
          <w:sz w:val="24"/>
          <w:szCs w:val="24"/>
        </w:rPr>
        <w:t>polls,</w:t>
      </w:r>
      <w:r w:rsidRPr="001F15CF">
        <w:rPr>
          <w:rFonts w:ascii="Arial" w:eastAsiaTheme="minorEastAsia" w:hAnsi="Arial" w:cs="Arial"/>
          <w:color w:val="000000" w:themeColor="text1"/>
          <w:sz w:val="24"/>
          <w:szCs w:val="24"/>
        </w:rPr>
        <w:t xml:space="preserve"> and other means. </w:t>
      </w:r>
      <w:r w:rsidR="007F3F4E">
        <w:rPr>
          <w:rFonts w:ascii="Arial" w:eastAsiaTheme="minorEastAsia" w:hAnsi="Arial" w:cs="Arial"/>
          <w:color w:val="000000" w:themeColor="text1"/>
          <w:sz w:val="24"/>
          <w:szCs w:val="24"/>
        </w:rPr>
        <w:t>And w</w:t>
      </w:r>
      <w:r w:rsidR="00972151" w:rsidRPr="001F15CF">
        <w:rPr>
          <w:rFonts w:ascii="Arial" w:eastAsiaTheme="minorEastAsia" w:hAnsi="Arial" w:cs="Arial"/>
          <w:color w:val="000000" w:themeColor="text1"/>
          <w:sz w:val="24"/>
          <w:szCs w:val="24"/>
        </w:rPr>
        <w:t xml:space="preserve">hen able, </w:t>
      </w:r>
      <w:r w:rsidR="007F3F4E">
        <w:rPr>
          <w:rFonts w:ascii="Arial" w:eastAsiaTheme="minorEastAsia" w:hAnsi="Arial" w:cs="Arial"/>
          <w:color w:val="000000" w:themeColor="text1"/>
          <w:sz w:val="24"/>
          <w:szCs w:val="24"/>
        </w:rPr>
        <w:t xml:space="preserve">making </w:t>
      </w:r>
      <w:r w:rsidR="00972151" w:rsidRPr="001F15CF">
        <w:rPr>
          <w:rFonts w:ascii="Arial" w:eastAsiaTheme="minorEastAsia" w:hAnsi="Arial" w:cs="Arial"/>
          <w:color w:val="000000" w:themeColor="text1"/>
          <w:sz w:val="24"/>
          <w:szCs w:val="24"/>
        </w:rPr>
        <w:t>recordings of meetings available to the public.</w:t>
      </w:r>
    </w:p>
    <w:p w14:paraId="630D1D37" w14:textId="3710DB88" w:rsidR="14BD1A19" w:rsidRPr="001F15CF" w:rsidRDefault="14BD1A19" w:rsidP="001F15CF">
      <w:pPr>
        <w:spacing w:after="0" w:line="240" w:lineRule="auto"/>
        <w:rPr>
          <w:rFonts w:ascii="Arial" w:eastAsiaTheme="minorEastAsia" w:hAnsi="Arial" w:cs="Arial"/>
          <w:color w:val="90181B"/>
          <w:sz w:val="24"/>
          <w:szCs w:val="24"/>
        </w:rPr>
      </w:pPr>
    </w:p>
    <w:p w14:paraId="7E2A0F11" w14:textId="0540C367" w:rsidR="14BD1A19" w:rsidRPr="001F15CF" w:rsidRDefault="14BD1A19" w:rsidP="001F15CF">
      <w:pPr>
        <w:pStyle w:val="Heading1"/>
        <w:spacing w:before="0" w:line="240" w:lineRule="auto"/>
        <w:ind w:right="-14"/>
        <w:rPr>
          <w:rFonts w:ascii="Arial" w:eastAsiaTheme="minorEastAsia" w:hAnsi="Arial" w:cs="Arial"/>
          <w:b/>
          <w:bCs/>
          <w:color w:val="auto"/>
          <w:sz w:val="36"/>
          <w:szCs w:val="36"/>
        </w:rPr>
      </w:pPr>
      <w:bookmarkStart w:id="3" w:name="_Toc103764827"/>
      <w:r w:rsidRPr="001F15CF">
        <w:rPr>
          <w:rFonts w:ascii="Arial" w:eastAsiaTheme="minorEastAsia" w:hAnsi="Arial" w:cs="Arial"/>
          <w:b/>
          <w:bCs/>
          <w:color w:val="auto"/>
          <w:sz w:val="36"/>
          <w:szCs w:val="36"/>
        </w:rPr>
        <w:t>Public Engagement</w:t>
      </w:r>
      <w:bookmarkEnd w:id="3"/>
    </w:p>
    <w:p w14:paraId="636B66B9" w14:textId="77777777" w:rsidR="00FC3463" w:rsidRPr="001F15CF" w:rsidRDefault="00FC3463" w:rsidP="001F15CF">
      <w:pPr>
        <w:spacing w:after="0" w:line="240" w:lineRule="auto"/>
        <w:rPr>
          <w:rFonts w:ascii="Arial" w:eastAsiaTheme="minorEastAsia" w:hAnsi="Arial" w:cs="Arial"/>
          <w:color w:val="231F20"/>
          <w:sz w:val="24"/>
          <w:szCs w:val="24"/>
        </w:rPr>
      </w:pPr>
    </w:p>
    <w:p w14:paraId="2A00B425" w14:textId="0A036D5B" w:rsidR="14BD1A19" w:rsidRPr="00D86EF3" w:rsidRDefault="78EAC8FD" w:rsidP="001F15CF">
      <w:pPr>
        <w:spacing w:after="0" w:line="240" w:lineRule="auto"/>
        <w:rPr>
          <w:rFonts w:ascii="Arial" w:eastAsiaTheme="minorEastAsia" w:hAnsi="Arial" w:cs="Arial"/>
          <w:color w:val="231F20"/>
          <w:sz w:val="24"/>
          <w:szCs w:val="24"/>
        </w:rPr>
      </w:pPr>
      <w:r w:rsidRPr="001F15CF">
        <w:rPr>
          <w:rFonts w:ascii="Arial" w:eastAsiaTheme="minorEastAsia" w:hAnsi="Arial" w:cs="Arial"/>
          <w:color w:val="231F20"/>
          <w:sz w:val="24"/>
          <w:szCs w:val="24"/>
        </w:rPr>
        <w:t xml:space="preserve">NCDPS will continue to look for appropriate opportunities to improve community engagement and outreach efforts, especially in underserved communities. NCDPS </w:t>
      </w:r>
      <w:r w:rsidR="004300A2" w:rsidRPr="001F15CF">
        <w:rPr>
          <w:rFonts w:ascii="Arial" w:eastAsiaTheme="minorEastAsia" w:hAnsi="Arial" w:cs="Arial"/>
          <w:sz w:val="24"/>
          <w:szCs w:val="24"/>
        </w:rPr>
        <w:t>continues to</w:t>
      </w:r>
      <w:r w:rsidRPr="001F15CF">
        <w:rPr>
          <w:rFonts w:ascii="Arial" w:eastAsiaTheme="minorEastAsia" w:hAnsi="Arial" w:cs="Arial"/>
          <w:sz w:val="24"/>
          <w:szCs w:val="24"/>
        </w:rPr>
        <w:t xml:space="preserve"> consider </w:t>
      </w:r>
      <w:r w:rsidRPr="001F15CF">
        <w:rPr>
          <w:rFonts w:ascii="Arial" w:eastAsiaTheme="minorEastAsia" w:hAnsi="Arial" w:cs="Arial"/>
          <w:color w:val="231F20"/>
          <w:sz w:val="24"/>
          <w:szCs w:val="24"/>
        </w:rPr>
        <w:t>geography, available community information</w:t>
      </w:r>
      <w:r w:rsidR="003F674A" w:rsidRPr="001F15CF">
        <w:rPr>
          <w:rFonts w:ascii="Arial" w:eastAsiaTheme="minorEastAsia" w:hAnsi="Arial" w:cs="Arial"/>
          <w:color w:val="231F20"/>
          <w:sz w:val="24"/>
          <w:szCs w:val="24"/>
        </w:rPr>
        <w:t>,</w:t>
      </w:r>
      <w:r w:rsidRPr="001F15CF">
        <w:rPr>
          <w:rFonts w:ascii="Arial" w:eastAsiaTheme="minorEastAsia" w:hAnsi="Arial" w:cs="Arial"/>
          <w:color w:val="231F20"/>
          <w:sz w:val="24"/>
          <w:szCs w:val="24"/>
        </w:rPr>
        <w:t xml:space="preserve"> and other relevant data to reach key constituencies and stakeholders.</w:t>
      </w:r>
      <w:r w:rsidR="00D86EF3">
        <w:rPr>
          <w:rFonts w:ascii="Arial" w:eastAsiaTheme="minorEastAsia" w:hAnsi="Arial" w:cs="Arial"/>
          <w:color w:val="231F20"/>
          <w:sz w:val="24"/>
          <w:szCs w:val="24"/>
        </w:rPr>
        <w:t xml:space="preserve"> </w:t>
      </w:r>
      <w:r w:rsidRPr="001F15CF">
        <w:rPr>
          <w:rFonts w:ascii="Arial" w:eastAsiaTheme="minorEastAsia" w:hAnsi="Arial" w:cs="Arial"/>
          <w:sz w:val="24"/>
          <w:szCs w:val="24"/>
        </w:rPr>
        <w:t xml:space="preserve">NCDPS’s public engagement and outreach </w:t>
      </w:r>
      <w:r w:rsidR="003F674A" w:rsidRPr="001F15CF">
        <w:rPr>
          <w:rFonts w:ascii="Arial" w:eastAsiaTheme="minorEastAsia" w:hAnsi="Arial" w:cs="Arial"/>
          <w:sz w:val="24"/>
          <w:szCs w:val="24"/>
        </w:rPr>
        <w:t xml:space="preserve">efforts </w:t>
      </w:r>
      <w:r w:rsidRPr="001F15CF">
        <w:rPr>
          <w:rFonts w:ascii="Arial" w:eastAsiaTheme="minorEastAsia" w:hAnsi="Arial" w:cs="Arial"/>
          <w:sz w:val="24"/>
          <w:szCs w:val="24"/>
        </w:rPr>
        <w:t>may include:</w:t>
      </w:r>
    </w:p>
    <w:p w14:paraId="0E4CFDE2" w14:textId="77777777" w:rsidR="00FC3463" w:rsidRPr="001F15CF" w:rsidRDefault="00FC3463" w:rsidP="001F15CF">
      <w:pPr>
        <w:spacing w:after="0" w:line="240" w:lineRule="auto"/>
        <w:rPr>
          <w:rFonts w:ascii="Arial" w:eastAsiaTheme="minorEastAsia" w:hAnsi="Arial" w:cs="Arial"/>
          <w:sz w:val="24"/>
          <w:szCs w:val="24"/>
        </w:rPr>
      </w:pPr>
    </w:p>
    <w:p w14:paraId="1E455B4A" w14:textId="134022D7" w:rsidR="14BD1A19" w:rsidRPr="001F15CF" w:rsidRDefault="78EAC8FD" w:rsidP="001F15CF">
      <w:pPr>
        <w:pStyle w:val="ListParagraph"/>
        <w:numPr>
          <w:ilvl w:val="0"/>
          <w:numId w:val="6"/>
        </w:numPr>
        <w:spacing w:after="0" w:line="240" w:lineRule="auto"/>
        <w:rPr>
          <w:rFonts w:ascii="Arial" w:eastAsiaTheme="minorEastAsia" w:hAnsi="Arial" w:cs="Arial"/>
          <w:color w:val="231F20"/>
          <w:sz w:val="24"/>
          <w:szCs w:val="24"/>
        </w:rPr>
      </w:pPr>
      <w:r w:rsidRPr="001F15CF">
        <w:rPr>
          <w:rFonts w:ascii="Arial" w:eastAsiaTheme="minorEastAsia" w:hAnsi="Arial" w:cs="Arial"/>
          <w:color w:val="231F20"/>
          <w:sz w:val="24"/>
          <w:szCs w:val="24"/>
        </w:rPr>
        <w:t>Distributing media releases when events are posted for public notice and public comment</w:t>
      </w:r>
      <w:r w:rsidR="00190F3E" w:rsidRPr="001F15CF">
        <w:rPr>
          <w:rFonts w:ascii="Arial" w:eastAsiaTheme="minorEastAsia" w:hAnsi="Arial" w:cs="Arial"/>
          <w:color w:val="231F20"/>
          <w:sz w:val="24"/>
          <w:szCs w:val="24"/>
        </w:rPr>
        <w:t>.</w:t>
      </w:r>
    </w:p>
    <w:p w14:paraId="650934D7" w14:textId="1396A7B2" w:rsidR="14BD1A19" w:rsidRPr="001F15CF" w:rsidRDefault="00190F3E" w:rsidP="001F15CF">
      <w:pPr>
        <w:pStyle w:val="ListParagraph"/>
        <w:numPr>
          <w:ilvl w:val="0"/>
          <w:numId w:val="6"/>
        </w:numPr>
        <w:spacing w:after="0" w:line="240" w:lineRule="auto"/>
        <w:rPr>
          <w:rFonts w:ascii="Arial" w:eastAsiaTheme="minorEastAsia" w:hAnsi="Arial" w:cs="Arial"/>
          <w:color w:val="231F20"/>
          <w:sz w:val="24"/>
          <w:szCs w:val="24"/>
        </w:rPr>
      </w:pPr>
      <w:r w:rsidRPr="001F15CF">
        <w:rPr>
          <w:rFonts w:ascii="Arial" w:eastAsiaTheme="minorEastAsia" w:hAnsi="Arial" w:cs="Arial"/>
          <w:color w:val="231F20"/>
          <w:sz w:val="24"/>
          <w:szCs w:val="24"/>
        </w:rPr>
        <w:t xml:space="preserve">Posting to </w:t>
      </w:r>
      <w:r w:rsidR="78EAC8FD" w:rsidRPr="001F15CF">
        <w:rPr>
          <w:rFonts w:ascii="Arial" w:eastAsiaTheme="minorEastAsia" w:hAnsi="Arial" w:cs="Arial"/>
          <w:color w:val="231F20"/>
          <w:sz w:val="24"/>
          <w:szCs w:val="24"/>
        </w:rPr>
        <w:t>social media to raise awareness for public notice and public comment event</w:t>
      </w:r>
      <w:r w:rsidRPr="001F15CF">
        <w:rPr>
          <w:rFonts w:ascii="Arial" w:eastAsiaTheme="minorEastAsia" w:hAnsi="Arial" w:cs="Arial"/>
          <w:color w:val="231F20"/>
          <w:sz w:val="24"/>
          <w:szCs w:val="24"/>
        </w:rPr>
        <w:t>s.</w:t>
      </w:r>
    </w:p>
    <w:p w14:paraId="331E1CCE" w14:textId="6E4F96A5" w:rsidR="14BD1A19" w:rsidRPr="001F15CF" w:rsidRDefault="78EAC8FD" w:rsidP="001F15CF">
      <w:pPr>
        <w:pStyle w:val="ListParagraph"/>
        <w:numPr>
          <w:ilvl w:val="0"/>
          <w:numId w:val="6"/>
        </w:numPr>
        <w:spacing w:after="0" w:line="240" w:lineRule="auto"/>
        <w:rPr>
          <w:rFonts w:ascii="Arial" w:eastAsiaTheme="minorEastAsia" w:hAnsi="Arial" w:cs="Arial"/>
          <w:color w:val="231F20"/>
          <w:sz w:val="24"/>
          <w:szCs w:val="24"/>
        </w:rPr>
      </w:pPr>
      <w:r w:rsidRPr="001F15CF">
        <w:rPr>
          <w:rFonts w:ascii="Arial" w:eastAsiaTheme="minorEastAsia" w:hAnsi="Arial" w:cs="Arial"/>
          <w:color w:val="231F20"/>
          <w:sz w:val="24"/>
          <w:szCs w:val="24"/>
        </w:rPr>
        <w:t xml:space="preserve">Communicating with interested parties, such as community members, local and Tribal governments, community organizations and non-profit organizations that have expressed an interest in or may be directly affected by the </w:t>
      </w:r>
      <w:r w:rsidR="00F45488">
        <w:rPr>
          <w:rFonts w:ascii="Arial" w:eastAsiaTheme="minorEastAsia" w:hAnsi="Arial" w:cs="Arial"/>
          <w:color w:val="231F20"/>
          <w:sz w:val="24"/>
          <w:szCs w:val="24"/>
        </w:rPr>
        <w:t>D</w:t>
      </w:r>
      <w:r w:rsidRPr="001F15CF">
        <w:rPr>
          <w:rFonts w:ascii="Arial" w:eastAsiaTheme="minorEastAsia" w:hAnsi="Arial" w:cs="Arial"/>
          <w:color w:val="231F20"/>
          <w:sz w:val="24"/>
          <w:szCs w:val="24"/>
        </w:rPr>
        <w:t>epartment’s proposed action</w:t>
      </w:r>
      <w:r w:rsidR="00FC2C51" w:rsidRPr="001F15CF">
        <w:rPr>
          <w:rFonts w:ascii="Arial" w:eastAsiaTheme="minorEastAsia" w:hAnsi="Arial" w:cs="Arial"/>
          <w:color w:val="231F20"/>
          <w:sz w:val="24"/>
          <w:szCs w:val="24"/>
        </w:rPr>
        <w:t>.</w:t>
      </w:r>
    </w:p>
    <w:p w14:paraId="691A4EF5" w14:textId="0EEB5292" w:rsidR="14BD1A19" w:rsidRPr="001F15CF" w:rsidRDefault="78EAC8FD" w:rsidP="001F15CF">
      <w:pPr>
        <w:pStyle w:val="ListParagraph"/>
        <w:numPr>
          <w:ilvl w:val="0"/>
          <w:numId w:val="6"/>
        </w:numPr>
        <w:spacing w:after="0" w:line="240" w:lineRule="auto"/>
        <w:rPr>
          <w:rFonts w:ascii="Arial" w:eastAsiaTheme="minorEastAsia" w:hAnsi="Arial" w:cs="Arial"/>
          <w:color w:val="231F20"/>
          <w:sz w:val="24"/>
          <w:szCs w:val="24"/>
        </w:rPr>
      </w:pPr>
      <w:r w:rsidRPr="001F15CF">
        <w:rPr>
          <w:rFonts w:ascii="Arial" w:eastAsiaTheme="minorEastAsia" w:hAnsi="Arial" w:cs="Arial"/>
          <w:color w:val="231F20"/>
          <w:sz w:val="24"/>
          <w:szCs w:val="24"/>
        </w:rPr>
        <w:t>Meeting in-person with interested parties to address issues of concern</w:t>
      </w:r>
      <w:r w:rsidR="00FC2C51" w:rsidRPr="001F15CF">
        <w:rPr>
          <w:rFonts w:ascii="Arial" w:eastAsiaTheme="minorEastAsia" w:hAnsi="Arial" w:cs="Arial"/>
          <w:color w:val="231F20"/>
          <w:sz w:val="24"/>
          <w:szCs w:val="24"/>
        </w:rPr>
        <w:t>.</w:t>
      </w:r>
    </w:p>
    <w:p w14:paraId="2EB59664" w14:textId="678D8E60" w:rsidR="14BD1A19" w:rsidRPr="001F15CF" w:rsidRDefault="005F5DCD" w:rsidP="001F15CF">
      <w:pPr>
        <w:pStyle w:val="ListParagraph"/>
        <w:numPr>
          <w:ilvl w:val="0"/>
          <w:numId w:val="6"/>
        </w:numPr>
        <w:spacing w:after="0" w:line="240" w:lineRule="auto"/>
        <w:rPr>
          <w:rFonts w:ascii="Arial" w:eastAsiaTheme="minorEastAsia" w:hAnsi="Arial" w:cs="Arial"/>
          <w:color w:val="231F20"/>
          <w:sz w:val="24"/>
          <w:szCs w:val="24"/>
        </w:rPr>
      </w:pPr>
      <w:r>
        <w:rPr>
          <w:rFonts w:ascii="Arial" w:eastAsiaTheme="minorEastAsia" w:hAnsi="Arial" w:cs="Arial"/>
          <w:color w:val="231F20"/>
          <w:sz w:val="24"/>
          <w:szCs w:val="24"/>
        </w:rPr>
        <w:t>When contacted, directing members of the public</w:t>
      </w:r>
      <w:r w:rsidR="78EAC8FD" w:rsidRPr="001F15CF">
        <w:rPr>
          <w:rFonts w:ascii="Arial" w:eastAsiaTheme="minorEastAsia" w:hAnsi="Arial" w:cs="Arial"/>
          <w:color w:val="231F20"/>
          <w:sz w:val="24"/>
          <w:szCs w:val="24"/>
        </w:rPr>
        <w:t xml:space="preserve"> to the proper staff contacts within NCDPS or other appropriate agencies</w:t>
      </w:r>
      <w:r w:rsidR="00B5302B" w:rsidRPr="001F15CF">
        <w:rPr>
          <w:rFonts w:ascii="Arial" w:eastAsiaTheme="minorEastAsia" w:hAnsi="Arial" w:cs="Arial"/>
          <w:color w:val="231F20"/>
          <w:sz w:val="24"/>
          <w:szCs w:val="24"/>
        </w:rPr>
        <w:t>.</w:t>
      </w:r>
    </w:p>
    <w:p w14:paraId="6AE4B1FA" w14:textId="50E36D0E" w:rsidR="14BD1A19" w:rsidRPr="001F15CF" w:rsidRDefault="14BD1A19" w:rsidP="001F15CF">
      <w:pPr>
        <w:spacing w:after="0" w:line="240" w:lineRule="auto"/>
        <w:rPr>
          <w:rFonts w:ascii="Arial" w:eastAsiaTheme="minorEastAsia" w:hAnsi="Arial" w:cs="Arial"/>
          <w:color w:val="231F20"/>
          <w:sz w:val="24"/>
          <w:szCs w:val="24"/>
        </w:rPr>
      </w:pPr>
    </w:p>
    <w:p w14:paraId="7E36FCAB" w14:textId="7B57935B" w:rsidR="14BD1A19" w:rsidRPr="001F15CF" w:rsidRDefault="00B5302B" w:rsidP="001F15CF">
      <w:pPr>
        <w:pStyle w:val="Heading1"/>
        <w:spacing w:before="0" w:line="240" w:lineRule="auto"/>
        <w:ind w:right="-14"/>
        <w:rPr>
          <w:rFonts w:ascii="Arial" w:eastAsiaTheme="minorEastAsia" w:hAnsi="Arial" w:cs="Arial"/>
          <w:b/>
          <w:bCs/>
          <w:color w:val="auto"/>
          <w:sz w:val="36"/>
          <w:szCs w:val="36"/>
        </w:rPr>
      </w:pPr>
      <w:bookmarkStart w:id="4" w:name="_Toc103764828"/>
      <w:r w:rsidRPr="001F15CF">
        <w:rPr>
          <w:rFonts w:ascii="Arial" w:eastAsiaTheme="minorEastAsia" w:hAnsi="Arial" w:cs="Arial"/>
          <w:b/>
          <w:bCs/>
          <w:color w:val="auto"/>
          <w:sz w:val="36"/>
          <w:szCs w:val="36"/>
        </w:rPr>
        <w:t xml:space="preserve">Website </w:t>
      </w:r>
      <w:r w:rsidR="14BD1A19" w:rsidRPr="001F15CF">
        <w:rPr>
          <w:rFonts w:ascii="Arial" w:eastAsiaTheme="minorEastAsia" w:hAnsi="Arial" w:cs="Arial"/>
          <w:b/>
          <w:bCs/>
          <w:color w:val="auto"/>
          <w:sz w:val="36"/>
          <w:szCs w:val="36"/>
        </w:rPr>
        <w:t>Elements</w:t>
      </w:r>
      <w:bookmarkEnd w:id="4"/>
    </w:p>
    <w:p w14:paraId="37BB5DDB" w14:textId="77777777" w:rsidR="00FC3463" w:rsidRPr="001F15CF" w:rsidRDefault="00FC3463" w:rsidP="001F15CF">
      <w:pPr>
        <w:spacing w:after="0"/>
      </w:pPr>
    </w:p>
    <w:p w14:paraId="68A57E91" w14:textId="7E5330B9" w:rsidR="14BD1A19" w:rsidRPr="001F15CF" w:rsidRDefault="14BD1A19" w:rsidP="001F15CF">
      <w:pPr>
        <w:spacing w:after="0" w:line="240" w:lineRule="auto"/>
        <w:ind w:right="-14"/>
        <w:rPr>
          <w:rFonts w:ascii="Arial" w:eastAsiaTheme="minorEastAsia" w:hAnsi="Arial" w:cs="Arial"/>
          <w:color w:val="000000" w:themeColor="text1"/>
          <w:sz w:val="24"/>
          <w:szCs w:val="24"/>
        </w:rPr>
      </w:pPr>
      <w:r w:rsidRPr="001F15CF">
        <w:rPr>
          <w:rFonts w:ascii="Arial" w:eastAsiaTheme="minorEastAsia" w:hAnsi="Arial" w:cs="Arial"/>
          <w:color w:val="000000" w:themeColor="text1"/>
          <w:sz w:val="24"/>
          <w:szCs w:val="24"/>
        </w:rPr>
        <w:t xml:space="preserve">Making sure the NCDPS website is designed with a focus on </w:t>
      </w:r>
      <w:r w:rsidR="00F45488">
        <w:rPr>
          <w:rFonts w:ascii="Arial" w:eastAsiaTheme="minorEastAsia" w:hAnsi="Arial" w:cs="Arial"/>
          <w:color w:val="000000" w:themeColor="text1"/>
          <w:sz w:val="24"/>
          <w:szCs w:val="24"/>
        </w:rPr>
        <w:t xml:space="preserve">a positive </w:t>
      </w:r>
      <w:r w:rsidRPr="001F15CF">
        <w:rPr>
          <w:rFonts w:ascii="Arial" w:eastAsiaTheme="minorEastAsia" w:hAnsi="Arial" w:cs="Arial"/>
          <w:color w:val="000000" w:themeColor="text1"/>
          <w:sz w:val="24"/>
          <w:szCs w:val="24"/>
        </w:rPr>
        <w:t xml:space="preserve">user experience allows </w:t>
      </w:r>
      <w:r w:rsidR="00F45488">
        <w:rPr>
          <w:rFonts w:ascii="Arial" w:eastAsiaTheme="minorEastAsia" w:hAnsi="Arial" w:cs="Arial"/>
          <w:color w:val="000000" w:themeColor="text1"/>
          <w:sz w:val="24"/>
          <w:szCs w:val="24"/>
        </w:rPr>
        <w:t>the Department</w:t>
      </w:r>
      <w:r w:rsidR="00F45488" w:rsidRPr="001F15CF">
        <w:rPr>
          <w:rFonts w:ascii="Arial" w:eastAsiaTheme="minorEastAsia" w:hAnsi="Arial" w:cs="Arial"/>
          <w:color w:val="000000" w:themeColor="text1"/>
          <w:sz w:val="24"/>
          <w:szCs w:val="24"/>
        </w:rPr>
        <w:t xml:space="preserve"> </w:t>
      </w:r>
      <w:r w:rsidRPr="001F15CF">
        <w:rPr>
          <w:rFonts w:ascii="Arial" w:eastAsiaTheme="minorEastAsia" w:hAnsi="Arial" w:cs="Arial"/>
          <w:color w:val="000000" w:themeColor="text1"/>
          <w:sz w:val="24"/>
          <w:szCs w:val="24"/>
        </w:rPr>
        <w:t xml:space="preserve">to increase </w:t>
      </w:r>
      <w:r w:rsidR="00F45488">
        <w:rPr>
          <w:rFonts w:ascii="Arial" w:eastAsiaTheme="minorEastAsia" w:hAnsi="Arial" w:cs="Arial"/>
          <w:color w:val="000000" w:themeColor="text1"/>
          <w:sz w:val="24"/>
          <w:szCs w:val="24"/>
        </w:rPr>
        <w:t>web-</w:t>
      </w:r>
      <w:r w:rsidRPr="001F15CF">
        <w:rPr>
          <w:rFonts w:ascii="Arial" w:eastAsiaTheme="minorEastAsia" w:hAnsi="Arial" w:cs="Arial"/>
          <w:color w:val="000000" w:themeColor="text1"/>
          <w:sz w:val="24"/>
          <w:szCs w:val="24"/>
        </w:rPr>
        <w:t xml:space="preserve">traffic and engagement while improving the public’s understanding of agency goals and activities. </w:t>
      </w:r>
    </w:p>
    <w:p w14:paraId="36D52D07" w14:textId="77777777" w:rsidR="00FC3463" w:rsidRPr="001F15CF" w:rsidRDefault="00FC3463" w:rsidP="001F15CF">
      <w:pPr>
        <w:spacing w:after="0" w:line="240" w:lineRule="auto"/>
        <w:ind w:right="-14"/>
        <w:rPr>
          <w:rFonts w:ascii="Arial" w:eastAsiaTheme="minorEastAsia" w:hAnsi="Arial" w:cs="Arial"/>
          <w:color w:val="000000" w:themeColor="text1"/>
          <w:sz w:val="24"/>
          <w:szCs w:val="24"/>
        </w:rPr>
      </w:pPr>
    </w:p>
    <w:p w14:paraId="6B8FB074" w14:textId="77777777" w:rsidR="00CF6FFA" w:rsidRDefault="00CF6FFA" w:rsidP="001F15CF">
      <w:pPr>
        <w:spacing w:after="0" w:line="240" w:lineRule="auto"/>
        <w:ind w:right="-14"/>
        <w:rPr>
          <w:rFonts w:ascii="Arial" w:eastAsiaTheme="minorEastAsia" w:hAnsi="Arial" w:cs="Arial"/>
          <w:color w:val="000000" w:themeColor="text1"/>
          <w:sz w:val="24"/>
          <w:szCs w:val="24"/>
        </w:rPr>
      </w:pPr>
    </w:p>
    <w:p w14:paraId="4DCD4A08" w14:textId="77777777" w:rsidR="00CF6FFA" w:rsidRDefault="00CF6FFA" w:rsidP="001F15CF">
      <w:pPr>
        <w:spacing w:after="0" w:line="240" w:lineRule="auto"/>
        <w:ind w:right="-14"/>
        <w:rPr>
          <w:rFonts w:ascii="Arial" w:eastAsiaTheme="minorEastAsia" w:hAnsi="Arial" w:cs="Arial"/>
          <w:color w:val="000000" w:themeColor="text1"/>
          <w:sz w:val="24"/>
          <w:szCs w:val="24"/>
        </w:rPr>
      </w:pPr>
    </w:p>
    <w:p w14:paraId="62330EAC" w14:textId="77777777" w:rsidR="00CF6FFA" w:rsidRDefault="00CF6FFA" w:rsidP="001F15CF">
      <w:pPr>
        <w:spacing w:after="0" w:line="240" w:lineRule="auto"/>
        <w:ind w:right="-14"/>
        <w:rPr>
          <w:rFonts w:ascii="Arial" w:eastAsiaTheme="minorEastAsia" w:hAnsi="Arial" w:cs="Arial"/>
          <w:color w:val="000000" w:themeColor="text1"/>
          <w:sz w:val="24"/>
          <w:szCs w:val="24"/>
        </w:rPr>
      </w:pPr>
    </w:p>
    <w:p w14:paraId="711F61E4" w14:textId="77777777" w:rsidR="00CF6FFA" w:rsidRDefault="00CF6FFA" w:rsidP="001F15CF">
      <w:pPr>
        <w:spacing w:after="0" w:line="240" w:lineRule="auto"/>
        <w:ind w:right="-14"/>
        <w:rPr>
          <w:rFonts w:ascii="Arial" w:eastAsiaTheme="minorEastAsia" w:hAnsi="Arial" w:cs="Arial"/>
          <w:color w:val="000000" w:themeColor="text1"/>
          <w:sz w:val="24"/>
          <w:szCs w:val="24"/>
        </w:rPr>
      </w:pPr>
    </w:p>
    <w:p w14:paraId="07B97325" w14:textId="5BC6B520" w:rsidR="14BD1A19" w:rsidRPr="001F15CF" w:rsidRDefault="14BD1A19" w:rsidP="001F15CF">
      <w:pPr>
        <w:spacing w:after="0" w:line="240" w:lineRule="auto"/>
        <w:ind w:right="-14"/>
        <w:rPr>
          <w:rFonts w:ascii="Arial" w:eastAsiaTheme="minorEastAsia" w:hAnsi="Arial" w:cs="Arial"/>
          <w:color w:val="000000" w:themeColor="text1"/>
          <w:sz w:val="24"/>
          <w:szCs w:val="24"/>
        </w:rPr>
      </w:pPr>
      <w:r w:rsidRPr="001F15CF">
        <w:rPr>
          <w:rFonts w:ascii="Arial" w:eastAsiaTheme="minorEastAsia" w:hAnsi="Arial" w:cs="Arial"/>
          <w:color w:val="000000" w:themeColor="text1"/>
          <w:sz w:val="24"/>
          <w:szCs w:val="24"/>
        </w:rPr>
        <w:lastRenderedPageBreak/>
        <w:t>NCDPS will continue to:</w:t>
      </w:r>
    </w:p>
    <w:p w14:paraId="7EB50900" w14:textId="77777777" w:rsidR="00FC3463" w:rsidRPr="001F15CF" w:rsidRDefault="00FC3463" w:rsidP="001F15CF">
      <w:pPr>
        <w:spacing w:after="0" w:line="240" w:lineRule="auto"/>
        <w:ind w:right="-14"/>
        <w:rPr>
          <w:rFonts w:ascii="Arial" w:eastAsiaTheme="minorEastAsia" w:hAnsi="Arial" w:cs="Arial"/>
          <w:color w:val="000000" w:themeColor="text1"/>
          <w:sz w:val="24"/>
          <w:szCs w:val="24"/>
        </w:rPr>
      </w:pPr>
    </w:p>
    <w:p w14:paraId="6789297E" w14:textId="588121EA" w:rsidR="14BD1A19" w:rsidRPr="001F15CF" w:rsidRDefault="14BD1A19" w:rsidP="001F15CF">
      <w:pPr>
        <w:pStyle w:val="Bulletparagraph"/>
        <w:numPr>
          <w:ilvl w:val="0"/>
          <w:numId w:val="9"/>
        </w:numPr>
        <w:spacing w:before="0" w:after="0" w:line="240" w:lineRule="auto"/>
        <w:rPr>
          <w:rFonts w:ascii="Arial" w:eastAsiaTheme="minorEastAsia" w:hAnsi="Arial" w:cs="Arial"/>
          <w:sz w:val="24"/>
          <w:szCs w:val="24"/>
        </w:rPr>
      </w:pPr>
      <w:r w:rsidRPr="001F15CF">
        <w:rPr>
          <w:rFonts w:ascii="Arial" w:eastAsiaTheme="minorEastAsia" w:hAnsi="Arial" w:cs="Arial"/>
          <w:sz w:val="24"/>
          <w:szCs w:val="24"/>
        </w:rPr>
        <w:t>Review all website language describing agency policies, programs</w:t>
      </w:r>
      <w:r w:rsidR="00582EC3">
        <w:rPr>
          <w:rFonts w:ascii="Arial" w:eastAsiaTheme="minorEastAsia" w:hAnsi="Arial" w:cs="Arial"/>
          <w:sz w:val="24"/>
          <w:szCs w:val="24"/>
        </w:rPr>
        <w:t>,</w:t>
      </w:r>
      <w:r w:rsidRPr="001F15CF">
        <w:rPr>
          <w:rFonts w:ascii="Arial" w:eastAsiaTheme="minorEastAsia" w:hAnsi="Arial" w:cs="Arial"/>
          <w:sz w:val="24"/>
          <w:szCs w:val="24"/>
        </w:rPr>
        <w:t xml:space="preserve"> and processes, and, where necessary, update content with clear, plain-language statements</w:t>
      </w:r>
      <w:r w:rsidR="00612EC9" w:rsidRPr="001F15CF">
        <w:rPr>
          <w:rFonts w:ascii="Arial" w:eastAsiaTheme="minorEastAsia" w:hAnsi="Arial" w:cs="Arial"/>
          <w:sz w:val="24"/>
          <w:szCs w:val="24"/>
        </w:rPr>
        <w:t>.</w:t>
      </w:r>
    </w:p>
    <w:p w14:paraId="07724656" w14:textId="1C3AB321" w:rsidR="009E4B0C" w:rsidRPr="001F15CF" w:rsidRDefault="14BD1A19" w:rsidP="001F15CF">
      <w:pPr>
        <w:pStyle w:val="Bulletparagraph"/>
        <w:numPr>
          <w:ilvl w:val="0"/>
          <w:numId w:val="9"/>
        </w:numPr>
        <w:spacing w:before="0" w:after="0" w:line="240" w:lineRule="auto"/>
        <w:rPr>
          <w:rFonts w:ascii="Arial" w:eastAsiaTheme="minorEastAsia" w:hAnsi="Arial" w:cs="Arial"/>
          <w:sz w:val="24"/>
          <w:szCs w:val="24"/>
        </w:rPr>
      </w:pPr>
      <w:r w:rsidRPr="001F15CF">
        <w:rPr>
          <w:rFonts w:ascii="Arial" w:eastAsiaTheme="minorEastAsia" w:hAnsi="Arial" w:cs="Arial"/>
          <w:sz w:val="24"/>
          <w:szCs w:val="24"/>
        </w:rPr>
        <w:t xml:space="preserve">Consult with other </w:t>
      </w:r>
      <w:r w:rsidR="00582EC3">
        <w:rPr>
          <w:rFonts w:ascii="Arial" w:eastAsiaTheme="minorEastAsia" w:hAnsi="Arial" w:cs="Arial"/>
          <w:sz w:val="24"/>
          <w:szCs w:val="24"/>
        </w:rPr>
        <w:t>state</w:t>
      </w:r>
      <w:r w:rsidRPr="001F15CF">
        <w:rPr>
          <w:rFonts w:ascii="Arial" w:eastAsiaTheme="minorEastAsia" w:hAnsi="Arial" w:cs="Arial"/>
          <w:sz w:val="24"/>
          <w:szCs w:val="24"/>
        </w:rPr>
        <w:t xml:space="preserve"> agencies that have taken steps to improve access to their websites. </w:t>
      </w:r>
    </w:p>
    <w:p w14:paraId="2DAB31E7" w14:textId="7059DB76" w:rsidR="14BD1A19" w:rsidRDefault="009E4B0C" w:rsidP="001F15CF">
      <w:pPr>
        <w:pStyle w:val="Bulletparagraph"/>
        <w:numPr>
          <w:ilvl w:val="0"/>
          <w:numId w:val="9"/>
        </w:numPr>
        <w:spacing w:before="0" w:after="0" w:line="240" w:lineRule="auto"/>
        <w:rPr>
          <w:rFonts w:ascii="Arial" w:eastAsiaTheme="minorEastAsia" w:hAnsi="Arial" w:cs="Arial"/>
          <w:sz w:val="24"/>
          <w:szCs w:val="24"/>
        </w:rPr>
      </w:pPr>
      <w:r w:rsidRPr="001F15CF">
        <w:rPr>
          <w:rFonts w:ascii="Arial" w:eastAsiaTheme="minorEastAsia" w:hAnsi="Arial" w:cs="Arial"/>
          <w:sz w:val="24"/>
          <w:szCs w:val="24"/>
        </w:rPr>
        <w:t xml:space="preserve">Regularly check </w:t>
      </w:r>
      <w:r w:rsidR="009F5460" w:rsidRPr="001F15CF">
        <w:rPr>
          <w:rFonts w:ascii="Arial" w:eastAsiaTheme="minorEastAsia" w:hAnsi="Arial" w:cs="Arial"/>
          <w:sz w:val="24"/>
          <w:szCs w:val="24"/>
        </w:rPr>
        <w:t xml:space="preserve">public facing </w:t>
      </w:r>
      <w:r w:rsidRPr="001F15CF">
        <w:rPr>
          <w:rFonts w:ascii="Arial" w:eastAsiaTheme="minorEastAsia" w:hAnsi="Arial" w:cs="Arial"/>
          <w:sz w:val="24"/>
          <w:szCs w:val="24"/>
        </w:rPr>
        <w:t>contact information to ensure quick and direct access to departmental contacts</w:t>
      </w:r>
      <w:r w:rsidR="009F5460" w:rsidRPr="001F15CF">
        <w:rPr>
          <w:rFonts w:ascii="Arial" w:eastAsiaTheme="minorEastAsia" w:hAnsi="Arial" w:cs="Arial"/>
          <w:sz w:val="24"/>
          <w:szCs w:val="24"/>
        </w:rPr>
        <w:t>.</w:t>
      </w:r>
    </w:p>
    <w:p w14:paraId="42453CF2" w14:textId="602F00A1" w:rsidR="008964D5" w:rsidRPr="001F15CF" w:rsidRDefault="008964D5" w:rsidP="001F15CF">
      <w:pPr>
        <w:pStyle w:val="Bulletparagraph"/>
        <w:numPr>
          <w:ilvl w:val="0"/>
          <w:numId w:val="9"/>
        </w:numPr>
        <w:spacing w:before="0" w:after="0" w:line="240" w:lineRule="auto"/>
        <w:rPr>
          <w:rFonts w:ascii="Arial" w:eastAsiaTheme="minorEastAsia" w:hAnsi="Arial" w:cs="Arial"/>
          <w:sz w:val="24"/>
          <w:szCs w:val="24"/>
        </w:rPr>
      </w:pPr>
      <w:r>
        <w:rPr>
          <w:rFonts w:ascii="Arial" w:eastAsiaTheme="minorEastAsia" w:hAnsi="Arial" w:cs="Arial"/>
          <w:sz w:val="24"/>
          <w:szCs w:val="24"/>
        </w:rPr>
        <w:t>Review website for ADA compliance.</w:t>
      </w:r>
    </w:p>
    <w:p w14:paraId="34B10F01" w14:textId="243BE233" w:rsidR="00FC3463" w:rsidRPr="001F15CF" w:rsidRDefault="00FC3463" w:rsidP="001F15CF">
      <w:pPr>
        <w:pStyle w:val="Bulletparagraph"/>
        <w:numPr>
          <w:ilvl w:val="0"/>
          <w:numId w:val="0"/>
        </w:numPr>
        <w:spacing w:before="0" w:after="0" w:line="240" w:lineRule="auto"/>
        <w:ind w:left="720"/>
        <w:rPr>
          <w:rFonts w:ascii="Arial" w:eastAsiaTheme="minorEastAsia" w:hAnsi="Arial" w:cs="Arial"/>
          <w:sz w:val="24"/>
          <w:szCs w:val="24"/>
        </w:rPr>
      </w:pPr>
    </w:p>
    <w:p w14:paraId="2665C470" w14:textId="063FAC2C" w:rsidR="14BD1A19" w:rsidRPr="001F15CF" w:rsidRDefault="14BD1A19" w:rsidP="001F15CF">
      <w:pPr>
        <w:pStyle w:val="Bulletparagraph"/>
        <w:numPr>
          <w:ilvl w:val="0"/>
          <w:numId w:val="0"/>
        </w:numPr>
        <w:spacing w:before="0" w:after="0" w:line="240" w:lineRule="auto"/>
        <w:rPr>
          <w:rFonts w:ascii="Arial" w:eastAsiaTheme="minorEastAsia" w:hAnsi="Arial" w:cs="Arial"/>
          <w:sz w:val="24"/>
          <w:szCs w:val="24"/>
        </w:rPr>
      </w:pPr>
      <w:r w:rsidRPr="001F15CF">
        <w:rPr>
          <w:rFonts w:ascii="Arial" w:eastAsiaTheme="minorEastAsia" w:hAnsi="Arial" w:cs="Arial"/>
          <w:sz w:val="24"/>
          <w:szCs w:val="24"/>
        </w:rPr>
        <w:t>NCDPS</w:t>
      </w:r>
      <w:r w:rsidR="004F3EC1" w:rsidRPr="001F15CF">
        <w:rPr>
          <w:rFonts w:ascii="Arial" w:eastAsiaTheme="minorEastAsia" w:hAnsi="Arial" w:cs="Arial"/>
          <w:sz w:val="24"/>
          <w:szCs w:val="24"/>
        </w:rPr>
        <w:t xml:space="preserve"> will strive to:</w:t>
      </w:r>
    </w:p>
    <w:p w14:paraId="3DE39C16" w14:textId="77777777" w:rsidR="00FC3463" w:rsidRPr="001F15CF" w:rsidRDefault="00FC3463" w:rsidP="001F15CF">
      <w:pPr>
        <w:pStyle w:val="Bulletparagraph"/>
        <w:numPr>
          <w:ilvl w:val="0"/>
          <w:numId w:val="0"/>
        </w:numPr>
        <w:spacing w:before="0" w:after="0" w:line="240" w:lineRule="auto"/>
        <w:rPr>
          <w:rFonts w:ascii="Arial" w:eastAsiaTheme="minorEastAsia" w:hAnsi="Arial" w:cs="Arial"/>
          <w:sz w:val="24"/>
          <w:szCs w:val="24"/>
        </w:rPr>
      </w:pPr>
    </w:p>
    <w:p w14:paraId="108D353C" w14:textId="00B07D6D" w:rsidR="14BD1A19" w:rsidRPr="001F15CF" w:rsidRDefault="14BD1A19" w:rsidP="001F15CF">
      <w:pPr>
        <w:pStyle w:val="ListParagraph"/>
        <w:numPr>
          <w:ilvl w:val="0"/>
          <w:numId w:val="9"/>
        </w:numPr>
        <w:spacing w:after="0" w:line="240" w:lineRule="auto"/>
        <w:ind w:right="-14"/>
        <w:rPr>
          <w:rFonts w:ascii="Arial" w:eastAsiaTheme="minorEastAsia" w:hAnsi="Arial" w:cs="Arial"/>
          <w:b/>
          <w:bCs/>
          <w:color w:val="000000" w:themeColor="text1"/>
          <w:sz w:val="24"/>
          <w:szCs w:val="24"/>
        </w:rPr>
      </w:pPr>
      <w:r w:rsidRPr="001F15CF">
        <w:rPr>
          <w:rFonts w:ascii="Arial" w:eastAsiaTheme="minorEastAsia" w:hAnsi="Arial" w:cs="Arial"/>
          <w:color w:val="000000" w:themeColor="text1"/>
          <w:sz w:val="24"/>
          <w:szCs w:val="24"/>
        </w:rPr>
        <w:t xml:space="preserve">Convey </w:t>
      </w:r>
      <w:r w:rsidR="004F3EC1" w:rsidRPr="001F15CF">
        <w:rPr>
          <w:rFonts w:ascii="Arial" w:eastAsiaTheme="minorEastAsia" w:hAnsi="Arial" w:cs="Arial"/>
          <w:color w:val="000000" w:themeColor="text1"/>
          <w:sz w:val="24"/>
          <w:szCs w:val="24"/>
        </w:rPr>
        <w:t xml:space="preserve">technical </w:t>
      </w:r>
      <w:r w:rsidRPr="001F15CF">
        <w:rPr>
          <w:rFonts w:ascii="Arial" w:eastAsiaTheme="minorEastAsia" w:hAnsi="Arial" w:cs="Arial"/>
          <w:color w:val="000000" w:themeColor="text1"/>
          <w:sz w:val="24"/>
          <w:szCs w:val="24"/>
        </w:rPr>
        <w:t xml:space="preserve">information </w:t>
      </w:r>
      <w:r w:rsidR="004F3EC1" w:rsidRPr="001F15CF">
        <w:rPr>
          <w:rFonts w:ascii="Arial" w:eastAsiaTheme="minorEastAsia" w:hAnsi="Arial" w:cs="Arial"/>
          <w:color w:val="000000" w:themeColor="text1"/>
          <w:sz w:val="24"/>
          <w:szCs w:val="24"/>
        </w:rPr>
        <w:t>in a</w:t>
      </w:r>
      <w:r w:rsidRPr="001F15CF">
        <w:rPr>
          <w:rFonts w:ascii="Arial" w:eastAsiaTheme="minorEastAsia" w:hAnsi="Arial" w:cs="Arial"/>
          <w:color w:val="000000" w:themeColor="text1"/>
          <w:sz w:val="24"/>
          <w:szCs w:val="24"/>
        </w:rPr>
        <w:t xml:space="preserve"> clear and accessible</w:t>
      </w:r>
      <w:r w:rsidR="004F3EC1" w:rsidRPr="001F15CF">
        <w:rPr>
          <w:rFonts w:ascii="Arial" w:eastAsiaTheme="minorEastAsia" w:hAnsi="Arial" w:cs="Arial"/>
          <w:color w:val="000000" w:themeColor="text1"/>
          <w:sz w:val="24"/>
          <w:szCs w:val="24"/>
        </w:rPr>
        <w:t xml:space="preserve"> manner.</w:t>
      </w:r>
      <w:r w:rsidRPr="001F15CF">
        <w:rPr>
          <w:rFonts w:ascii="Arial" w:eastAsiaTheme="minorEastAsia" w:hAnsi="Arial" w:cs="Arial"/>
          <w:color w:val="000000" w:themeColor="text1"/>
          <w:sz w:val="24"/>
          <w:szCs w:val="24"/>
        </w:rPr>
        <w:t xml:space="preserve"> </w:t>
      </w:r>
    </w:p>
    <w:p w14:paraId="4BC1A6A2" w14:textId="259146DE" w:rsidR="14BD1A19" w:rsidRPr="001F15CF" w:rsidRDefault="000813BC" w:rsidP="001F15CF">
      <w:pPr>
        <w:pStyle w:val="ListParagraph"/>
        <w:numPr>
          <w:ilvl w:val="0"/>
          <w:numId w:val="9"/>
        </w:numPr>
        <w:spacing w:after="0" w:line="240" w:lineRule="auto"/>
        <w:ind w:right="-14"/>
        <w:rPr>
          <w:rFonts w:ascii="Arial" w:eastAsiaTheme="minorEastAsia" w:hAnsi="Arial" w:cs="Arial"/>
          <w:b/>
          <w:bCs/>
          <w:color w:val="000000" w:themeColor="text1"/>
          <w:sz w:val="24"/>
          <w:szCs w:val="24"/>
        </w:rPr>
      </w:pPr>
      <w:r w:rsidRPr="001F15CF">
        <w:rPr>
          <w:rFonts w:ascii="Arial" w:eastAsiaTheme="minorEastAsia" w:hAnsi="Arial" w:cs="Arial"/>
          <w:color w:val="000000" w:themeColor="text1"/>
          <w:sz w:val="24"/>
          <w:szCs w:val="24"/>
        </w:rPr>
        <w:t>Incorporate</w:t>
      </w:r>
      <w:r w:rsidR="009E4B0C" w:rsidRPr="001F15CF">
        <w:rPr>
          <w:rFonts w:ascii="Arial" w:eastAsiaTheme="minorEastAsia" w:hAnsi="Arial" w:cs="Arial"/>
          <w:color w:val="000000" w:themeColor="text1"/>
          <w:sz w:val="24"/>
          <w:szCs w:val="24"/>
        </w:rPr>
        <w:t xml:space="preserve"> translation service on public-facing </w:t>
      </w:r>
      <w:r w:rsidRPr="001F15CF">
        <w:rPr>
          <w:rFonts w:ascii="Arial" w:eastAsiaTheme="minorEastAsia" w:hAnsi="Arial" w:cs="Arial"/>
          <w:color w:val="000000" w:themeColor="text1"/>
          <w:sz w:val="24"/>
          <w:szCs w:val="24"/>
        </w:rPr>
        <w:t xml:space="preserve">NCDPS </w:t>
      </w:r>
      <w:r w:rsidR="009E4B0C" w:rsidRPr="001F15CF">
        <w:rPr>
          <w:rFonts w:ascii="Arial" w:eastAsiaTheme="minorEastAsia" w:hAnsi="Arial" w:cs="Arial"/>
          <w:color w:val="000000" w:themeColor="text1"/>
          <w:sz w:val="24"/>
          <w:szCs w:val="24"/>
        </w:rPr>
        <w:t>web-based content. Uploaded documents may be translated</w:t>
      </w:r>
      <w:r w:rsidR="007553E6" w:rsidRPr="001F15CF">
        <w:rPr>
          <w:rFonts w:ascii="Arial" w:eastAsiaTheme="minorEastAsia" w:hAnsi="Arial" w:cs="Arial"/>
          <w:color w:val="000000" w:themeColor="text1"/>
          <w:sz w:val="24"/>
          <w:szCs w:val="24"/>
        </w:rPr>
        <w:t xml:space="preserve"> from English</w:t>
      </w:r>
      <w:r w:rsidR="009E4B0C" w:rsidRPr="001F15CF">
        <w:rPr>
          <w:rFonts w:ascii="Arial" w:eastAsiaTheme="minorEastAsia" w:hAnsi="Arial" w:cs="Arial"/>
          <w:color w:val="000000" w:themeColor="text1"/>
          <w:sz w:val="24"/>
          <w:szCs w:val="24"/>
        </w:rPr>
        <w:t xml:space="preserve"> to Spanish depending on the subject matter.</w:t>
      </w:r>
      <w:r w:rsidR="14BD1A19" w:rsidRPr="001F15CF">
        <w:rPr>
          <w:rFonts w:ascii="Arial" w:eastAsiaTheme="minorEastAsia" w:hAnsi="Arial" w:cs="Arial"/>
          <w:color w:val="000000" w:themeColor="text1"/>
          <w:sz w:val="24"/>
          <w:szCs w:val="24"/>
        </w:rPr>
        <w:t xml:space="preserve"> </w:t>
      </w:r>
    </w:p>
    <w:p w14:paraId="548D23CC" w14:textId="18169E97" w:rsidR="14BD1A19" w:rsidRPr="001F15CF" w:rsidRDefault="14BD1A19" w:rsidP="001F15CF">
      <w:pPr>
        <w:pStyle w:val="ListParagraph"/>
        <w:numPr>
          <w:ilvl w:val="0"/>
          <w:numId w:val="9"/>
        </w:numPr>
        <w:spacing w:after="0" w:line="240" w:lineRule="auto"/>
        <w:ind w:right="-14"/>
        <w:rPr>
          <w:rFonts w:ascii="Arial" w:eastAsiaTheme="minorEastAsia" w:hAnsi="Arial" w:cs="Arial"/>
          <w:b/>
          <w:bCs/>
          <w:color w:val="000000" w:themeColor="text1"/>
          <w:sz w:val="24"/>
          <w:szCs w:val="24"/>
        </w:rPr>
      </w:pPr>
      <w:r w:rsidRPr="001F15CF">
        <w:rPr>
          <w:rFonts w:ascii="Arial" w:eastAsiaTheme="minorEastAsia" w:hAnsi="Arial" w:cs="Arial"/>
          <w:color w:val="000000" w:themeColor="text1"/>
          <w:sz w:val="24"/>
          <w:szCs w:val="24"/>
        </w:rPr>
        <w:t>Mak</w:t>
      </w:r>
      <w:r w:rsidR="00065F64" w:rsidRPr="001F15CF">
        <w:rPr>
          <w:rFonts w:ascii="Arial" w:eastAsiaTheme="minorEastAsia" w:hAnsi="Arial" w:cs="Arial"/>
          <w:color w:val="000000" w:themeColor="text1"/>
          <w:sz w:val="24"/>
          <w:szCs w:val="24"/>
        </w:rPr>
        <w:t>e</w:t>
      </w:r>
      <w:r w:rsidRPr="001F15CF">
        <w:rPr>
          <w:rFonts w:ascii="Arial" w:eastAsiaTheme="minorEastAsia" w:hAnsi="Arial" w:cs="Arial"/>
          <w:color w:val="000000" w:themeColor="text1"/>
          <w:sz w:val="24"/>
          <w:szCs w:val="24"/>
        </w:rPr>
        <w:t xml:space="preserve"> available multiple methods for the public to provide input through the </w:t>
      </w:r>
      <w:r w:rsidR="00215007" w:rsidRPr="001F15CF">
        <w:rPr>
          <w:rFonts w:ascii="Arial" w:eastAsiaTheme="minorEastAsia" w:hAnsi="Arial" w:cs="Arial"/>
          <w:color w:val="000000" w:themeColor="text1"/>
          <w:sz w:val="24"/>
          <w:szCs w:val="24"/>
        </w:rPr>
        <w:t xml:space="preserve">NCDPS </w:t>
      </w:r>
      <w:r w:rsidRPr="001F15CF">
        <w:rPr>
          <w:rFonts w:ascii="Arial" w:eastAsiaTheme="minorEastAsia" w:hAnsi="Arial" w:cs="Arial"/>
          <w:color w:val="000000" w:themeColor="text1"/>
          <w:sz w:val="24"/>
          <w:szCs w:val="24"/>
        </w:rPr>
        <w:t>website and otherwise. This could include telephone, email, general comment portals</w:t>
      </w:r>
      <w:r w:rsidR="009E4B0C" w:rsidRPr="001F15CF">
        <w:rPr>
          <w:rFonts w:ascii="Arial" w:eastAsiaTheme="minorEastAsia" w:hAnsi="Arial" w:cs="Arial"/>
          <w:color w:val="000000" w:themeColor="text1"/>
          <w:sz w:val="24"/>
          <w:szCs w:val="24"/>
        </w:rPr>
        <w:t xml:space="preserve"> (webforms)</w:t>
      </w:r>
      <w:r w:rsidRPr="001F15CF">
        <w:rPr>
          <w:rFonts w:ascii="Arial" w:eastAsiaTheme="minorEastAsia" w:hAnsi="Arial" w:cs="Arial"/>
          <w:color w:val="000000" w:themeColor="text1"/>
          <w:sz w:val="24"/>
          <w:szCs w:val="24"/>
        </w:rPr>
        <w:t xml:space="preserve"> and other means.</w:t>
      </w:r>
    </w:p>
    <w:p w14:paraId="570BB81A" w14:textId="76688C9D" w:rsidR="14BD1A19" w:rsidRPr="001F15CF" w:rsidRDefault="14BD1A19" w:rsidP="001F15CF">
      <w:pPr>
        <w:spacing w:after="0" w:line="240" w:lineRule="auto"/>
        <w:rPr>
          <w:rFonts w:ascii="Arial" w:eastAsiaTheme="minorEastAsia" w:hAnsi="Arial" w:cs="Arial"/>
          <w:color w:val="000000" w:themeColor="text1"/>
          <w:sz w:val="24"/>
          <w:szCs w:val="24"/>
        </w:rPr>
      </w:pPr>
    </w:p>
    <w:p w14:paraId="195761FC" w14:textId="23F8E981" w:rsidR="14BD1A19" w:rsidRPr="001F15CF" w:rsidRDefault="14BD1A19" w:rsidP="001F15CF">
      <w:pPr>
        <w:pStyle w:val="Heading1"/>
        <w:spacing w:before="0" w:line="240" w:lineRule="auto"/>
        <w:ind w:right="-14"/>
        <w:rPr>
          <w:rFonts w:ascii="Arial" w:eastAsiaTheme="minorEastAsia" w:hAnsi="Arial" w:cs="Arial"/>
          <w:b/>
          <w:bCs/>
          <w:color w:val="auto"/>
          <w:sz w:val="36"/>
          <w:szCs w:val="36"/>
        </w:rPr>
      </w:pPr>
      <w:bookmarkStart w:id="5" w:name="_Toc103764829"/>
      <w:r w:rsidRPr="001F15CF">
        <w:rPr>
          <w:rFonts w:ascii="Arial" w:eastAsiaTheme="minorEastAsia" w:hAnsi="Arial" w:cs="Arial"/>
          <w:b/>
          <w:bCs/>
          <w:color w:val="auto"/>
          <w:sz w:val="36"/>
          <w:szCs w:val="36"/>
        </w:rPr>
        <w:t>Notifications</w:t>
      </w:r>
      <w:bookmarkEnd w:id="5"/>
    </w:p>
    <w:p w14:paraId="52B314C6" w14:textId="77777777" w:rsidR="00FC3463" w:rsidRPr="001F15CF" w:rsidRDefault="00FC3463" w:rsidP="001F15CF">
      <w:pPr>
        <w:spacing w:after="0" w:line="240" w:lineRule="auto"/>
        <w:rPr>
          <w:rFonts w:ascii="Arial" w:eastAsiaTheme="minorEastAsia" w:hAnsi="Arial" w:cs="Arial"/>
          <w:color w:val="231F20"/>
          <w:sz w:val="24"/>
          <w:szCs w:val="24"/>
        </w:rPr>
      </w:pPr>
    </w:p>
    <w:p w14:paraId="22C18093" w14:textId="38AE5336" w:rsidR="14BD1A19" w:rsidRPr="001F15CF" w:rsidRDefault="007326FC" w:rsidP="001F15CF">
      <w:pPr>
        <w:spacing w:after="0" w:line="240" w:lineRule="auto"/>
        <w:rPr>
          <w:rFonts w:ascii="Arial" w:eastAsiaTheme="minorEastAsia" w:hAnsi="Arial" w:cs="Arial"/>
          <w:color w:val="231F20"/>
          <w:sz w:val="24"/>
          <w:szCs w:val="24"/>
        </w:rPr>
      </w:pPr>
      <w:r w:rsidRPr="007326FC">
        <w:rPr>
          <w:rFonts w:ascii="Arial" w:eastAsiaTheme="minorEastAsia" w:hAnsi="Arial" w:cs="Arial"/>
          <w:color w:val="231F20"/>
          <w:sz w:val="24"/>
          <w:szCs w:val="24"/>
        </w:rPr>
        <w:t xml:space="preserve">Meetings of public bodies required by law to be noticed can be found on the </w:t>
      </w:r>
      <w:r>
        <w:rPr>
          <w:rFonts w:ascii="Arial" w:eastAsiaTheme="minorEastAsia" w:hAnsi="Arial" w:cs="Arial"/>
          <w:color w:val="231F20"/>
          <w:sz w:val="24"/>
          <w:szCs w:val="24"/>
        </w:rPr>
        <w:t xml:space="preserve">North Carolina </w:t>
      </w:r>
      <w:r w:rsidRPr="007326FC">
        <w:rPr>
          <w:rFonts w:ascii="Arial" w:eastAsiaTheme="minorEastAsia" w:hAnsi="Arial" w:cs="Arial"/>
          <w:color w:val="231F20"/>
          <w:sz w:val="24"/>
          <w:szCs w:val="24"/>
        </w:rPr>
        <w:t xml:space="preserve">Secretary of State’s searchable public meetings calendar, </w:t>
      </w:r>
      <w:hyperlink r:id="rId13" w:history="1">
        <w:r w:rsidRPr="00582EC3">
          <w:rPr>
            <w:rStyle w:val="Hyperlink"/>
            <w:rFonts w:ascii="Arial" w:eastAsiaTheme="minorEastAsia" w:hAnsi="Arial" w:cs="Arial"/>
            <w:sz w:val="24"/>
            <w:szCs w:val="24"/>
          </w:rPr>
          <w:t>https://www.sosnc.gov/online_services/calendar/Search</w:t>
        </w:r>
      </w:hyperlink>
      <w:r w:rsidR="78EAC8FD" w:rsidRPr="001F15CF">
        <w:rPr>
          <w:rFonts w:ascii="Arial" w:eastAsiaTheme="minorEastAsia" w:hAnsi="Arial" w:cs="Arial"/>
          <w:color w:val="231F20"/>
          <w:sz w:val="24"/>
          <w:szCs w:val="24"/>
        </w:rPr>
        <w:t xml:space="preserve">, usually within 15-30 days of the meeting and includes all elements for who, what, when, where, why and how. </w:t>
      </w:r>
    </w:p>
    <w:p w14:paraId="79669322" w14:textId="3E6FF7D4" w:rsidR="00885447" w:rsidRPr="001F15CF" w:rsidRDefault="000A730F" w:rsidP="001F15CF">
      <w:pPr>
        <w:spacing w:after="0" w:line="240" w:lineRule="auto"/>
        <w:rPr>
          <w:rFonts w:ascii="Arial" w:eastAsiaTheme="minorEastAsia" w:hAnsi="Arial" w:cs="Arial"/>
          <w:color w:val="231F20"/>
          <w:sz w:val="24"/>
          <w:szCs w:val="24"/>
        </w:rPr>
      </w:pPr>
      <w:r>
        <w:rPr>
          <w:rFonts w:ascii="Arial" w:eastAsiaTheme="minorEastAsia" w:hAnsi="Arial" w:cs="Arial"/>
          <w:color w:val="231F20"/>
          <w:sz w:val="24"/>
          <w:szCs w:val="24"/>
        </w:rPr>
        <w:t>However, members of the public may have varied access to technology and internet</w:t>
      </w:r>
      <w:r w:rsidR="33CF6231" w:rsidRPr="001F15CF">
        <w:rPr>
          <w:rFonts w:ascii="Arial" w:eastAsiaTheme="minorEastAsia" w:hAnsi="Arial" w:cs="Arial"/>
          <w:color w:val="231F20"/>
          <w:sz w:val="24"/>
          <w:szCs w:val="24"/>
        </w:rPr>
        <w:t xml:space="preserve">. Therefore, it is important for the </w:t>
      </w:r>
      <w:r w:rsidR="00ED4997">
        <w:rPr>
          <w:rFonts w:ascii="Arial" w:eastAsiaTheme="minorEastAsia" w:hAnsi="Arial" w:cs="Arial"/>
          <w:color w:val="231F20"/>
          <w:sz w:val="24"/>
          <w:szCs w:val="24"/>
        </w:rPr>
        <w:t>D</w:t>
      </w:r>
      <w:r w:rsidR="68EC998E" w:rsidRPr="001F15CF">
        <w:rPr>
          <w:rFonts w:ascii="Arial" w:eastAsiaTheme="minorEastAsia" w:hAnsi="Arial" w:cs="Arial"/>
          <w:color w:val="231F20"/>
          <w:sz w:val="24"/>
          <w:szCs w:val="24"/>
        </w:rPr>
        <w:t xml:space="preserve">epartment to </w:t>
      </w:r>
      <w:r w:rsidR="33CF6231" w:rsidRPr="001F15CF">
        <w:rPr>
          <w:rFonts w:ascii="Arial" w:eastAsiaTheme="minorEastAsia" w:hAnsi="Arial" w:cs="Arial"/>
          <w:color w:val="231F20"/>
          <w:sz w:val="24"/>
          <w:szCs w:val="24"/>
        </w:rPr>
        <w:t xml:space="preserve">continue to practice different methods of communication and outreach to help ensure public notices reach </w:t>
      </w:r>
      <w:r w:rsidR="68EC998E" w:rsidRPr="001F15CF">
        <w:rPr>
          <w:rFonts w:ascii="Arial" w:eastAsiaTheme="minorEastAsia" w:hAnsi="Arial" w:cs="Arial"/>
          <w:color w:val="231F20"/>
          <w:sz w:val="24"/>
          <w:szCs w:val="24"/>
        </w:rPr>
        <w:t>an external audience</w:t>
      </w:r>
      <w:r w:rsidR="33CF6231" w:rsidRPr="001F15CF">
        <w:rPr>
          <w:rFonts w:ascii="Arial" w:eastAsiaTheme="minorEastAsia" w:hAnsi="Arial" w:cs="Arial"/>
          <w:color w:val="231F20"/>
          <w:sz w:val="24"/>
          <w:szCs w:val="24"/>
        </w:rPr>
        <w:t xml:space="preserve">. </w:t>
      </w:r>
    </w:p>
    <w:p w14:paraId="57165632" w14:textId="77777777" w:rsidR="00885447" w:rsidRPr="001F15CF" w:rsidRDefault="00885447" w:rsidP="001F15CF">
      <w:pPr>
        <w:spacing w:after="0" w:line="240" w:lineRule="auto"/>
        <w:rPr>
          <w:rFonts w:ascii="Arial" w:eastAsiaTheme="minorEastAsia" w:hAnsi="Arial" w:cs="Arial"/>
          <w:color w:val="231F20"/>
          <w:sz w:val="24"/>
          <w:szCs w:val="24"/>
        </w:rPr>
      </w:pPr>
    </w:p>
    <w:p w14:paraId="4EAF976A" w14:textId="75E50985" w:rsidR="14BD1A19" w:rsidRDefault="004E6A08" w:rsidP="001F15CF">
      <w:pPr>
        <w:spacing w:after="0" w:line="240" w:lineRule="auto"/>
        <w:rPr>
          <w:rFonts w:ascii="Arial" w:eastAsiaTheme="minorEastAsia" w:hAnsi="Arial" w:cs="Arial"/>
          <w:color w:val="231F20"/>
          <w:sz w:val="24"/>
          <w:szCs w:val="24"/>
        </w:rPr>
      </w:pPr>
      <w:r w:rsidRPr="001F15CF">
        <w:rPr>
          <w:rFonts w:ascii="Arial" w:eastAsiaTheme="minorEastAsia" w:hAnsi="Arial" w:cs="Arial"/>
          <w:color w:val="231F20"/>
          <w:sz w:val="24"/>
          <w:szCs w:val="24"/>
        </w:rPr>
        <w:t>F</w:t>
      </w:r>
      <w:r w:rsidR="78EAC8FD" w:rsidRPr="001F15CF">
        <w:rPr>
          <w:rFonts w:ascii="Arial" w:eastAsiaTheme="minorEastAsia" w:hAnsi="Arial" w:cs="Arial"/>
          <w:color w:val="231F20"/>
          <w:sz w:val="24"/>
          <w:szCs w:val="24"/>
        </w:rPr>
        <w:t xml:space="preserve">lyers can be effective </w:t>
      </w:r>
      <w:r w:rsidR="00B8162A" w:rsidRPr="001F15CF">
        <w:rPr>
          <w:rFonts w:ascii="Arial" w:eastAsiaTheme="minorEastAsia" w:hAnsi="Arial" w:cs="Arial"/>
          <w:color w:val="231F20"/>
          <w:sz w:val="24"/>
          <w:szCs w:val="24"/>
        </w:rPr>
        <w:t>at</w:t>
      </w:r>
      <w:r w:rsidR="78EAC8FD" w:rsidRPr="001F15CF">
        <w:rPr>
          <w:rFonts w:ascii="Arial" w:eastAsiaTheme="minorEastAsia" w:hAnsi="Arial" w:cs="Arial"/>
          <w:color w:val="231F20"/>
          <w:sz w:val="24"/>
          <w:szCs w:val="24"/>
        </w:rPr>
        <w:t xml:space="preserve"> </w:t>
      </w:r>
      <w:r w:rsidR="00B8162A" w:rsidRPr="001F15CF">
        <w:rPr>
          <w:rFonts w:ascii="Arial" w:eastAsiaTheme="minorEastAsia" w:hAnsi="Arial" w:cs="Arial"/>
          <w:color w:val="231F20"/>
          <w:sz w:val="24"/>
          <w:szCs w:val="24"/>
        </w:rPr>
        <w:t>beginning</w:t>
      </w:r>
      <w:r w:rsidR="78EAC8FD" w:rsidRPr="001F15CF">
        <w:rPr>
          <w:rFonts w:ascii="Arial" w:eastAsiaTheme="minorEastAsia" w:hAnsi="Arial" w:cs="Arial"/>
          <w:color w:val="231F20"/>
          <w:sz w:val="24"/>
          <w:szCs w:val="24"/>
        </w:rPr>
        <w:t xml:space="preserve"> dialogue with a </w:t>
      </w:r>
      <w:r w:rsidR="00BA7C26" w:rsidRPr="001F15CF">
        <w:rPr>
          <w:rFonts w:ascii="Arial" w:eastAsiaTheme="minorEastAsia" w:hAnsi="Arial" w:cs="Arial"/>
          <w:color w:val="231F20"/>
          <w:sz w:val="24"/>
          <w:szCs w:val="24"/>
        </w:rPr>
        <w:t xml:space="preserve">particular </w:t>
      </w:r>
      <w:r w:rsidR="78EAC8FD" w:rsidRPr="001F15CF">
        <w:rPr>
          <w:rFonts w:ascii="Arial" w:eastAsiaTheme="minorEastAsia" w:hAnsi="Arial" w:cs="Arial"/>
          <w:color w:val="231F20"/>
          <w:sz w:val="24"/>
          <w:szCs w:val="24"/>
        </w:rPr>
        <w:t xml:space="preserve">community. Venues where information can be posted that may have higher concentrations of </w:t>
      </w:r>
      <w:r w:rsidR="004C71A3" w:rsidRPr="001F15CF">
        <w:rPr>
          <w:rFonts w:ascii="Arial" w:eastAsiaTheme="minorEastAsia" w:hAnsi="Arial" w:cs="Arial"/>
          <w:color w:val="231F20"/>
          <w:sz w:val="24"/>
          <w:szCs w:val="24"/>
        </w:rPr>
        <w:t>vulnerable</w:t>
      </w:r>
      <w:r w:rsidR="78EAC8FD" w:rsidRPr="001F15CF">
        <w:rPr>
          <w:rFonts w:ascii="Arial" w:eastAsiaTheme="minorEastAsia" w:hAnsi="Arial" w:cs="Arial"/>
          <w:color w:val="231F20"/>
          <w:sz w:val="24"/>
          <w:szCs w:val="24"/>
        </w:rPr>
        <w:t xml:space="preserve"> populations (</w:t>
      </w:r>
      <w:r w:rsidR="00CF599B" w:rsidRPr="001F15CF">
        <w:rPr>
          <w:rFonts w:ascii="Arial" w:eastAsiaTheme="minorEastAsia" w:hAnsi="Arial" w:cs="Arial"/>
          <w:color w:val="231F20"/>
          <w:sz w:val="24"/>
          <w:szCs w:val="24"/>
        </w:rPr>
        <w:t>i.e.,</w:t>
      </w:r>
      <w:r w:rsidR="78EAC8FD" w:rsidRPr="001F15CF">
        <w:rPr>
          <w:rFonts w:ascii="Arial" w:eastAsiaTheme="minorEastAsia" w:hAnsi="Arial" w:cs="Arial"/>
          <w:color w:val="231F20"/>
          <w:sz w:val="24"/>
          <w:szCs w:val="24"/>
        </w:rPr>
        <w:t xml:space="preserve"> children, the sick, elderly, etc.) or shared spaces underserved community members may frequent include:</w:t>
      </w:r>
    </w:p>
    <w:p w14:paraId="13554D9B" w14:textId="77777777" w:rsidR="0045693A" w:rsidRPr="001F15CF" w:rsidRDefault="0045693A" w:rsidP="001F15CF">
      <w:pPr>
        <w:spacing w:after="0" w:line="240" w:lineRule="auto"/>
        <w:rPr>
          <w:rFonts w:ascii="Arial" w:eastAsiaTheme="minorEastAsia" w:hAnsi="Arial" w:cs="Arial"/>
          <w:color w:val="231F20"/>
          <w:sz w:val="24"/>
          <w:szCs w:val="24"/>
        </w:rPr>
      </w:pPr>
    </w:p>
    <w:p w14:paraId="27D859EA" w14:textId="7B8FB275" w:rsidR="14BD1A19" w:rsidRPr="001F15CF" w:rsidRDefault="78EAC8FD" w:rsidP="0045693A">
      <w:pPr>
        <w:pStyle w:val="ListParagraph"/>
        <w:numPr>
          <w:ilvl w:val="0"/>
          <w:numId w:val="2"/>
        </w:numPr>
        <w:spacing w:after="0" w:line="240" w:lineRule="auto"/>
        <w:rPr>
          <w:rFonts w:ascii="Arial" w:eastAsiaTheme="minorEastAsia" w:hAnsi="Arial" w:cs="Arial"/>
          <w:color w:val="231F20"/>
          <w:sz w:val="24"/>
          <w:szCs w:val="24"/>
        </w:rPr>
      </w:pPr>
      <w:r w:rsidRPr="001F15CF">
        <w:rPr>
          <w:rFonts w:ascii="Arial" w:eastAsiaTheme="minorEastAsia" w:hAnsi="Arial" w:cs="Arial"/>
          <w:color w:val="231F20"/>
          <w:sz w:val="24"/>
          <w:szCs w:val="24"/>
        </w:rPr>
        <w:t>Schools</w:t>
      </w:r>
    </w:p>
    <w:p w14:paraId="0B5CDB29" w14:textId="7A6AEB2C" w:rsidR="14BD1A19" w:rsidRPr="001F15CF" w:rsidRDefault="78EAC8FD" w:rsidP="0045693A">
      <w:pPr>
        <w:pStyle w:val="ListParagraph"/>
        <w:numPr>
          <w:ilvl w:val="0"/>
          <w:numId w:val="2"/>
        </w:numPr>
        <w:spacing w:after="0" w:line="240" w:lineRule="auto"/>
        <w:rPr>
          <w:rFonts w:ascii="Arial" w:hAnsi="Arial" w:cs="Arial"/>
          <w:color w:val="231F20"/>
          <w:sz w:val="24"/>
          <w:szCs w:val="24"/>
        </w:rPr>
      </w:pPr>
      <w:r w:rsidRPr="001F15CF">
        <w:rPr>
          <w:rFonts w:ascii="Arial" w:eastAsiaTheme="minorEastAsia" w:hAnsi="Arial" w:cs="Arial"/>
          <w:color w:val="231F20"/>
          <w:sz w:val="24"/>
          <w:szCs w:val="24"/>
        </w:rPr>
        <w:t>Places of worship</w:t>
      </w:r>
    </w:p>
    <w:p w14:paraId="3BCD9159" w14:textId="09E75AD2" w:rsidR="14BD1A19" w:rsidRPr="001F15CF" w:rsidRDefault="78EAC8FD" w:rsidP="0045693A">
      <w:pPr>
        <w:pStyle w:val="ListParagraph"/>
        <w:numPr>
          <w:ilvl w:val="0"/>
          <w:numId w:val="2"/>
        </w:numPr>
        <w:spacing w:after="0" w:line="240" w:lineRule="auto"/>
        <w:rPr>
          <w:rFonts w:ascii="Arial" w:hAnsi="Arial" w:cs="Arial"/>
          <w:color w:val="231F20"/>
          <w:sz w:val="24"/>
          <w:szCs w:val="24"/>
        </w:rPr>
      </w:pPr>
      <w:r w:rsidRPr="001F15CF">
        <w:rPr>
          <w:rFonts w:ascii="Arial" w:eastAsiaTheme="minorEastAsia" w:hAnsi="Arial" w:cs="Arial"/>
          <w:color w:val="231F20"/>
          <w:sz w:val="24"/>
          <w:szCs w:val="24"/>
        </w:rPr>
        <w:t>Tribal facilities</w:t>
      </w:r>
    </w:p>
    <w:p w14:paraId="152FD2EA" w14:textId="65B46401" w:rsidR="14BD1A19" w:rsidRPr="001F15CF" w:rsidRDefault="78EAC8FD" w:rsidP="0045693A">
      <w:pPr>
        <w:pStyle w:val="ListParagraph"/>
        <w:numPr>
          <w:ilvl w:val="0"/>
          <w:numId w:val="2"/>
        </w:numPr>
        <w:spacing w:after="0" w:line="240" w:lineRule="auto"/>
        <w:rPr>
          <w:rFonts w:ascii="Arial" w:hAnsi="Arial" w:cs="Arial"/>
          <w:color w:val="231F20"/>
          <w:sz w:val="24"/>
          <w:szCs w:val="24"/>
        </w:rPr>
      </w:pPr>
      <w:r w:rsidRPr="001F15CF">
        <w:rPr>
          <w:rFonts w:ascii="Arial" w:eastAsiaTheme="minorEastAsia" w:hAnsi="Arial" w:cs="Arial"/>
          <w:color w:val="231F20"/>
          <w:sz w:val="24"/>
          <w:szCs w:val="24"/>
        </w:rPr>
        <w:t>Locally owned businesses</w:t>
      </w:r>
    </w:p>
    <w:p w14:paraId="3CABC0CE" w14:textId="6F5867D2" w:rsidR="14BD1A19" w:rsidRPr="001F15CF" w:rsidRDefault="78EAC8FD" w:rsidP="0045693A">
      <w:pPr>
        <w:pStyle w:val="ListParagraph"/>
        <w:numPr>
          <w:ilvl w:val="0"/>
          <w:numId w:val="2"/>
        </w:numPr>
        <w:spacing w:after="0" w:line="240" w:lineRule="auto"/>
        <w:rPr>
          <w:rFonts w:ascii="Arial" w:hAnsi="Arial" w:cs="Arial"/>
          <w:color w:val="231F20"/>
          <w:sz w:val="24"/>
          <w:szCs w:val="24"/>
        </w:rPr>
      </w:pPr>
      <w:r w:rsidRPr="001F15CF">
        <w:rPr>
          <w:rFonts w:ascii="Arial" w:eastAsiaTheme="minorEastAsia" w:hAnsi="Arial" w:cs="Arial"/>
          <w:color w:val="231F20"/>
          <w:sz w:val="24"/>
          <w:szCs w:val="24"/>
        </w:rPr>
        <w:t>Restaurants</w:t>
      </w:r>
    </w:p>
    <w:p w14:paraId="556D4DD2" w14:textId="37CCEF56" w:rsidR="14BD1A19" w:rsidRPr="001F15CF" w:rsidRDefault="78EAC8FD" w:rsidP="0045693A">
      <w:pPr>
        <w:pStyle w:val="ListParagraph"/>
        <w:numPr>
          <w:ilvl w:val="0"/>
          <w:numId w:val="2"/>
        </w:numPr>
        <w:spacing w:after="0" w:line="240" w:lineRule="auto"/>
        <w:rPr>
          <w:rFonts w:ascii="Arial" w:hAnsi="Arial" w:cs="Arial"/>
          <w:color w:val="231F20"/>
          <w:sz w:val="24"/>
          <w:szCs w:val="24"/>
        </w:rPr>
      </w:pPr>
      <w:r w:rsidRPr="001F15CF">
        <w:rPr>
          <w:rFonts w:ascii="Arial" w:eastAsiaTheme="minorEastAsia" w:hAnsi="Arial" w:cs="Arial"/>
          <w:color w:val="231F20"/>
          <w:sz w:val="24"/>
          <w:szCs w:val="24"/>
        </w:rPr>
        <w:t>Nursing homes</w:t>
      </w:r>
    </w:p>
    <w:p w14:paraId="6A3B03C7" w14:textId="3D977F1F" w:rsidR="14BD1A19" w:rsidRPr="001F15CF" w:rsidRDefault="78EAC8FD" w:rsidP="0045693A">
      <w:pPr>
        <w:pStyle w:val="ListParagraph"/>
        <w:numPr>
          <w:ilvl w:val="0"/>
          <w:numId w:val="2"/>
        </w:numPr>
        <w:spacing w:after="0" w:line="240" w:lineRule="auto"/>
        <w:rPr>
          <w:rFonts w:ascii="Arial" w:hAnsi="Arial" w:cs="Arial"/>
          <w:color w:val="231F20"/>
          <w:sz w:val="24"/>
          <w:szCs w:val="24"/>
        </w:rPr>
      </w:pPr>
      <w:r w:rsidRPr="001F15CF">
        <w:rPr>
          <w:rFonts w:ascii="Arial" w:eastAsiaTheme="minorEastAsia" w:hAnsi="Arial" w:cs="Arial"/>
          <w:color w:val="231F20"/>
          <w:sz w:val="24"/>
          <w:szCs w:val="24"/>
        </w:rPr>
        <w:t>Public libraries</w:t>
      </w:r>
    </w:p>
    <w:p w14:paraId="322EC7E6" w14:textId="1E43946D" w:rsidR="14BD1A19" w:rsidRPr="001F15CF" w:rsidRDefault="78EAC8FD" w:rsidP="0045693A">
      <w:pPr>
        <w:pStyle w:val="ListParagraph"/>
        <w:numPr>
          <w:ilvl w:val="0"/>
          <w:numId w:val="2"/>
        </w:numPr>
        <w:spacing w:after="0" w:line="240" w:lineRule="auto"/>
        <w:rPr>
          <w:rFonts w:ascii="Arial" w:hAnsi="Arial" w:cs="Arial"/>
          <w:color w:val="231F20"/>
          <w:sz w:val="24"/>
          <w:szCs w:val="24"/>
        </w:rPr>
      </w:pPr>
      <w:r w:rsidRPr="001F15CF">
        <w:rPr>
          <w:rFonts w:ascii="Arial" w:eastAsiaTheme="minorEastAsia" w:hAnsi="Arial" w:cs="Arial"/>
          <w:color w:val="231F20"/>
          <w:sz w:val="24"/>
          <w:szCs w:val="24"/>
        </w:rPr>
        <w:t>Community colleges</w:t>
      </w:r>
      <w:r w:rsidR="007326FC">
        <w:rPr>
          <w:rFonts w:ascii="Arial" w:eastAsiaTheme="minorEastAsia" w:hAnsi="Arial" w:cs="Arial"/>
          <w:color w:val="231F20"/>
          <w:sz w:val="24"/>
          <w:szCs w:val="24"/>
        </w:rPr>
        <w:t xml:space="preserve"> and universities</w:t>
      </w:r>
    </w:p>
    <w:p w14:paraId="46B1418C" w14:textId="25E186BD" w:rsidR="14BD1A19" w:rsidRPr="001F15CF" w:rsidRDefault="78EAC8FD" w:rsidP="0045693A">
      <w:pPr>
        <w:pStyle w:val="ListParagraph"/>
        <w:numPr>
          <w:ilvl w:val="0"/>
          <w:numId w:val="2"/>
        </w:numPr>
        <w:spacing w:after="0" w:line="240" w:lineRule="auto"/>
        <w:rPr>
          <w:rFonts w:ascii="Arial" w:hAnsi="Arial" w:cs="Arial"/>
          <w:color w:val="231F20"/>
          <w:sz w:val="24"/>
          <w:szCs w:val="24"/>
        </w:rPr>
      </w:pPr>
      <w:r w:rsidRPr="001F15CF">
        <w:rPr>
          <w:rFonts w:ascii="Arial" w:eastAsiaTheme="minorEastAsia" w:hAnsi="Arial" w:cs="Arial"/>
          <w:color w:val="231F20"/>
          <w:sz w:val="24"/>
          <w:szCs w:val="24"/>
        </w:rPr>
        <w:t>Community centers</w:t>
      </w:r>
    </w:p>
    <w:p w14:paraId="6C577CE6" w14:textId="4BCC817D" w:rsidR="14BD1A19" w:rsidRPr="001F15CF" w:rsidRDefault="78EAC8FD" w:rsidP="0045693A">
      <w:pPr>
        <w:pStyle w:val="ListParagraph"/>
        <w:numPr>
          <w:ilvl w:val="0"/>
          <w:numId w:val="2"/>
        </w:numPr>
        <w:spacing w:after="0" w:line="240" w:lineRule="auto"/>
        <w:rPr>
          <w:rFonts w:ascii="Arial" w:hAnsi="Arial" w:cs="Arial"/>
          <w:color w:val="231F20"/>
          <w:sz w:val="24"/>
          <w:szCs w:val="24"/>
        </w:rPr>
      </w:pPr>
      <w:r w:rsidRPr="001F15CF">
        <w:rPr>
          <w:rFonts w:ascii="Arial" w:eastAsiaTheme="minorEastAsia" w:hAnsi="Arial" w:cs="Arial"/>
          <w:color w:val="231F20"/>
          <w:sz w:val="24"/>
          <w:szCs w:val="24"/>
        </w:rPr>
        <w:lastRenderedPageBreak/>
        <w:t>Subsidized housing complexes</w:t>
      </w:r>
    </w:p>
    <w:p w14:paraId="25FA6440" w14:textId="65383676" w:rsidR="14BD1A19" w:rsidRPr="001F15CF" w:rsidRDefault="78EAC8FD" w:rsidP="0045693A">
      <w:pPr>
        <w:pStyle w:val="ListParagraph"/>
        <w:numPr>
          <w:ilvl w:val="0"/>
          <w:numId w:val="2"/>
        </w:numPr>
        <w:spacing w:after="0" w:line="240" w:lineRule="auto"/>
        <w:rPr>
          <w:rFonts w:ascii="Arial" w:hAnsi="Arial" w:cs="Arial"/>
          <w:color w:val="231F20"/>
          <w:sz w:val="24"/>
          <w:szCs w:val="24"/>
        </w:rPr>
      </w:pPr>
      <w:r w:rsidRPr="001F15CF">
        <w:rPr>
          <w:rFonts w:ascii="Arial" w:eastAsiaTheme="minorEastAsia" w:hAnsi="Arial" w:cs="Arial"/>
          <w:color w:val="231F20"/>
          <w:sz w:val="24"/>
          <w:szCs w:val="24"/>
        </w:rPr>
        <w:t>Local government buildings</w:t>
      </w:r>
    </w:p>
    <w:p w14:paraId="2FECE3E2" w14:textId="09E6E203" w:rsidR="14BD1A19" w:rsidRPr="001F15CF" w:rsidRDefault="78EAC8FD" w:rsidP="0045693A">
      <w:pPr>
        <w:pStyle w:val="ListParagraph"/>
        <w:numPr>
          <w:ilvl w:val="0"/>
          <w:numId w:val="2"/>
        </w:numPr>
        <w:spacing w:after="0" w:line="240" w:lineRule="auto"/>
        <w:rPr>
          <w:rFonts w:ascii="Arial" w:hAnsi="Arial" w:cs="Arial"/>
          <w:color w:val="231F20"/>
          <w:sz w:val="24"/>
          <w:szCs w:val="24"/>
        </w:rPr>
      </w:pPr>
      <w:r w:rsidRPr="001F15CF">
        <w:rPr>
          <w:rFonts w:ascii="Arial" w:eastAsiaTheme="minorEastAsia" w:hAnsi="Arial" w:cs="Arial"/>
          <w:color w:val="231F20"/>
          <w:sz w:val="24"/>
          <w:szCs w:val="24"/>
        </w:rPr>
        <w:t>Laundromats</w:t>
      </w:r>
    </w:p>
    <w:p w14:paraId="69B010B3" w14:textId="77777777" w:rsidR="00E655A1" w:rsidRPr="001F15CF" w:rsidRDefault="00E655A1" w:rsidP="001F15CF">
      <w:pPr>
        <w:spacing w:after="0" w:line="240" w:lineRule="auto"/>
        <w:rPr>
          <w:rFonts w:ascii="Arial" w:eastAsiaTheme="minorEastAsia" w:hAnsi="Arial" w:cs="Arial"/>
          <w:color w:val="231F20"/>
          <w:sz w:val="24"/>
          <w:szCs w:val="24"/>
        </w:rPr>
      </w:pPr>
    </w:p>
    <w:p w14:paraId="703747E1" w14:textId="2F5E09E6" w:rsidR="14BD1A19" w:rsidRPr="001F15CF" w:rsidRDefault="78EAC8FD" w:rsidP="001F15CF">
      <w:pPr>
        <w:spacing w:after="0" w:line="240" w:lineRule="auto"/>
        <w:rPr>
          <w:rFonts w:ascii="Arial" w:eastAsiaTheme="minorEastAsia" w:hAnsi="Arial" w:cs="Arial"/>
          <w:color w:val="231F20"/>
          <w:sz w:val="24"/>
          <w:szCs w:val="24"/>
        </w:rPr>
      </w:pPr>
      <w:r w:rsidRPr="001F15CF">
        <w:rPr>
          <w:rFonts w:ascii="Arial" w:eastAsiaTheme="minorEastAsia" w:hAnsi="Arial" w:cs="Arial"/>
          <w:color w:val="231F20"/>
          <w:sz w:val="24"/>
          <w:szCs w:val="24"/>
        </w:rPr>
        <w:t xml:space="preserve">In many communities, information about events happening in the area are circulated via social media platforms. Given the wide reach and broad use of these platforms, the </w:t>
      </w:r>
      <w:r w:rsidR="007B706D">
        <w:rPr>
          <w:rFonts w:ascii="Arial" w:eastAsiaTheme="minorEastAsia" w:hAnsi="Arial" w:cs="Arial"/>
          <w:color w:val="231F20"/>
          <w:sz w:val="24"/>
          <w:szCs w:val="24"/>
        </w:rPr>
        <w:t>D</w:t>
      </w:r>
      <w:r w:rsidR="00CA58B8" w:rsidRPr="001F15CF">
        <w:rPr>
          <w:rFonts w:ascii="Arial" w:eastAsiaTheme="minorEastAsia" w:hAnsi="Arial" w:cs="Arial"/>
          <w:color w:val="231F20"/>
          <w:sz w:val="24"/>
          <w:szCs w:val="24"/>
        </w:rPr>
        <w:t xml:space="preserve">epartment </w:t>
      </w:r>
      <w:r w:rsidRPr="001F15CF">
        <w:rPr>
          <w:rFonts w:ascii="Arial" w:eastAsiaTheme="minorEastAsia" w:hAnsi="Arial" w:cs="Arial"/>
          <w:color w:val="231F20"/>
          <w:sz w:val="24"/>
          <w:szCs w:val="24"/>
        </w:rPr>
        <w:t>publicizes events and notices on NCDPS’s social media platforms.</w:t>
      </w:r>
    </w:p>
    <w:p w14:paraId="17C278CB" w14:textId="0BA7A89F" w:rsidR="14BD1A19" w:rsidRPr="001F15CF" w:rsidRDefault="78EAC8FD" w:rsidP="001F15CF">
      <w:pPr>
        <w:spacing w:after="0" w:line="240" w:lineRule="auto"/>
        <w:rPr>
          <w:rFonts w:ascii="Arial" w:eastAsiaTheme="minorEastAsia" w:hAnsi="Arial" w:cs="Arial"/>
          <w:color w:val="231F20"/>
          <w:sz w:val="24"/>
          <w:szCs w:val="24"/>
        </w:rPr>
      </w:pPr>
      <w:r w:rsidRPr="001F15CF">
        <w:rPr>
          <w:rFonts w:ascii="Arial" w:eastAsiaTheme="minorEastAsia" w:hAnsi="Arial" w:cs="Arial"/>
          <w:color w:val="231F20"/>
          <w:sz w:val="24"/>
          <w:szCs w:val="24"/>
        </w:rPr>
        <w:t>Email lists are an additional method for distributing notices. Online sign-up for NCDPS news releases is available on the</w:t>
      </w:r>
      <w:r w:rsidR="00AA6ADA" w:rsidRPr="001F15CF">
        <w:rPr>
          <w:rFonts w:ascii="Arial" w:eastAsiaTheme="minorEastAsia" w:hAnsi="Arial" w:cs="Arial"/>
          <w:color w:val="231F20"/>
          <w:sz w:val="24"/>
          <w:szCs w:val="24"/>
        </w:rPr>
        <w:t xml:space="preserve"> NCDPS </w:t>
      </w:r>
      <w:r w:rsidRPr="001F15CF">
        <w:rPr>
          <w:rFonts w:ascii="Arial" w:eastAsiaTheme="minorEastAsia" w:hAnsi="Arial" w:cs="Arial"/>
          <w:color w:val="231F20"/>
          <w:sz w:val="24"/>
          <w:szCs w:val="24"/>
        </w:rPr>
        <w:t xml:space="preserve">website. Divisions </w:t>
      </w:r>
      <w:r w:rsidR="00710A01" w:rsidRPr="001F15CF">
        <w:rPr>
          <w:rFonts w:ascii="Arial" w:eastAsiaTheme="minorEastAsia" w:hAnsi="Arial" w:cs="Arial"/>
          <w:color w:val="231F20"/>
          <w:sz w:val="24"/>
          <w:szCs w:val="24"/>
        </w:rPr>
        <w:t>may also</w:t>
      </w:r>
      <w:r w:rsidRPr="001F15CF">
        <w:rPr>
          <w:rFonts w:ascii="Arial" w:eastAsiaTheme="minorEastAsia" w:hAnsi="Arial" w:cs="Arial"/>
          <w:color w:val="231F20"/>
          <w:sz w:val="24"/>
          <w:szCs w:val="24"/>
        </w:rPr>
        <w:t xml:space="preserve"> provide opportunities to sign up to receive email notification for updates on specific types of proposed activities. </w:t>
      </w:r>
    </w:p>
    <w:p w14:paraId="4867A60E" w14:textId="77777777" w:rsidR="00E655A1" w:rsidRPr="001F15CF" w:rsidRDefault="00E655A1" w:rsidP="001F15CF">
      <w:pPr>
        <w:spacing w:after="0" w:line="240" w:lineRule="auto"/>
        <w:rPr>
          <w:rFonts w:ascii="Arial" w:eastAsiaTheme="minorEastAsia" w:hAnsi="Arial" w:cs="Arial"/>
          <w:color w:val="231F20"/>
          <w:sz w:val="24"/>
          <w:szCs w:val="24"/>
        </w:rPr>
      </w:pPr>
    </w:p>
    <w:p w14:paraId="056184DF" w14:textId="227D9FC9" w:rsidR="14BD1A19" w:rsidRPr="001F15CF" w:rsidRDefault="78EAC8FD" w:rsidP="001F15CF">
      <w:pPr>
        <w:spacing w:after="0" w:line="240" w:lineRule="auto"/>
        <w:rPr>
          <w:rFonts w:ascii="Arial" w:eastAsiaTheme="minorEastAsia" w:hAnsi="Arial" w:cs="Arial"/>
          <w:color w:val="231F20"/>
          <w:sz w:val="24"/>
          <w:szCs w:val="24"/>
        </w:rPr>
      </w:pPr>
      <w:r w:rsidRPr="001F15CF">
        <w:rPr>
          <w:rFonts w:ascii="Arial" w:eastAsiaTheme="minorEastAsia" w:hAnsi="Arial" w:cs="Arial"/>
          <w:color w:val="231F20"/>
          <w:sz w:val="24"/>
          <w:szCs w:val="24"/>
        </w:rPr>
        <w:t>Radio can be an effective method to notify certain stakeholder groups in rural areas about public notices or events. Radio ads or outreach may be considered where appropriate and as resources allow.</w:t>
      </w:r>
    </w:p>
    <w:p w14:paraId="7F04CA1B" w14:textId="59A780CB" w:rsidR="14BD1A19" w:rsidRPr="001F15CF" w:rsidRDefault="14BD1A19" w:rsidP="001F15CF">
      <w:pPr>
        <w:spacing w:after="0" w:line="240" w:lineRule="auto"/>
        <w:rPr>
          <w:rFonts w:ascii="Arial" w:eastAsiaTheme="minorEastAsia" w:hAnsi="Arial" w:cs="Arial"/>
          <w:color w:val="231F20"/>
          <w:sz w:val="24"/>
          <w:szCs w:val="24"/>
        </w:rPr>
      </w:pPr>
    </w:p>
    <w:p w14:paraId="5C9B31FE" w14:textId="36AFFA22" w:rsidR="14BD1A19" w:rsidRPr="001F15CF" w:rsidRDefault="00112600" w:rsidP="001F15CF">
      <w:pPr>
        <w:pStyle w:val="Heading1"/>
        <w:spacing w:before="0" w:line="240" w:lineRule="auto"/>
        <w:ind w:right="-14"/>
        <w:rPr>
          <w:rFonts w:ascii="Arial" w:eastAsiaTheme="minorEastAsia" w:hAnsi="Arial" w:cs="Arial"/>
          <w:b/>
          <w:bCs/>
          <w:color w:val="auto"/>
          <w:sz w:val="36"/>
          <w:szCs w:val="36"/>
        </w:rPr>
      </w:pPr>
      <w:bookmarkStart w:id="6" w:name="_Toc103764830"/>
      <w:r w:rsidRPr="001F15CF">
        <w:rPr>
          <w:rFonts w:ascii="Arial" w:eastAsiaTheme="minorEastAsia" w:hAnsi="Arial" w:cs="Arial"/>
          <w:b/>
          <w:bCs/>
          <w:color w:val="auto"/>
          <w:sz w:val="36"/>
          <w:szCs w:val="36"/>
        </w:rPr>
        <w:t>Plan Maintenance</w:t>
      </w:r>
      <w:bookmarkEnd w:id="6"/>
    </w:p>
    <w:p w14:paraId="60121A6C" w14:textId="77777777" w:rsidR="00E655A1" w:rsidRPr="001F15CF" w:rsidRDefault="00E655A1" w:rsidP="001F15CF">
      <w:pPr>
        <w:spacing w:after="0" w:line="240" w:lineRule="auto"/>
        <w:ind w:right="-14"/>
        <w:rPr>
          <w:rFonts w:ascii="Arial" w:eastAsiaTheme="minorEastAsia" w:hAnsi="Arial" w:cs="Arial"/>
          <w:color w:val="000000" w:themeColor="text1"/>
          <w:sz w:val="24"/>
          <w:szCs w:val="24"/>
        </w:rPr>
      </w:pPr>
    </w:p>
    <w:p w14:paraId="46C567A8" w14:textId="45AE9ABD" w:rsidR="14BD1A19" w:rsidRPr="00222C52" w:rsidRDefault="14BD1A19" w:rsidP="0045693A">
      <w:pPr>
        <w:spacing w:after="0" w:line="240" w:lineRule="auto"/>
        <w:ind w:right="-14"/>
        <w:rPr>
          <w:rFonts w:ascii="Arial" w:eastAsiaTheme="minorEastAsia" w:hAnsi="Arial" w:cs="Arial"/>
          <w:color w:val="000000" w:themeColor="text1"/>
          <w:sz w:val="24"/>
          <w:szCs w:val="24"/>
        </w:rPr>
      </w:pPr>
      <w:r w:rsidRPr="001F15CF">
        <w:rPr>
          <w:rFonts w:ascii="Arial" w:eastAsiaTheme="minorEastAsia" w:hAnsi="Arial" w:cs="Arial"/>
          <w:color w:val="000000" w:themeColor="text1"/>
          <w:sz w:val="24"/>
          <w:szCs w:val="24"/>
        </w:rPr>
        <w:t xml:space="preserve">NCDPS will </w:t>
      </w:r>
      <w:r w:rsidR="00A31390" w:rsidRPr="001F15CF">
        <w:rPr>
          <w:rFonts w:ascii="Arial" w:eastAsiaTheme="minorEastAsia" w:hAnsi="Arial" w:cs="Arial"/>
          <w:color w:val="000000" w:themeColor="text1"/>
          <w:sz w:val="24"/>
          <w:szCs w:val="24"/>
        </w:rPr>
        <w:t xml:space="preserve">review this plan annually and update as needed </w:t>
      </w:r>
      <w:r w:rsidRPr="001F15CF">
        <w:rPr>
          <w:rFonts w:ascii="Arial" w:eastAsiaTheme="minorEastAsia" w:hAnsi="Arial" w:cs="Arial"/>
          <w:color w:val="000000" w:themeColor="text1"/>
          <w:sz w:val="24"/>
          <w:szCs w:val="24"/>
        </w:rPr>
        <w:t xml:space="preserve">to ensure </w:t>
      </w:r>
      <w:r w:rsidR="00753F6C" w:rsidRPr="001F15CF">
        <w:rPr>
          <w:rFonts w:ascii="Arial" w:eastAsiaTheme="minorEastAsia" w:hAnsi="Arial" w:cs="Arial"/>
          <w:color w:val="000000" w:themeColor="text1"/>
          <w:sz w:val="24"/>
          <w:szCs w:val="24"/>
        </w:rPr>
        <w:t xml:space="preserve">the </w:t>
      </w:r>
      <w:r w:rsidR="007B706D">
        <w:rPr>
          <w:rFonts w:ascii="Arial" w:eastAsiaTheme="minorEastAsia" w:hAnsi="Arial" w:cs="Arial"/>
          <w:color w:val="000000" w:themeColor="text1"/>
          <w:sz w:val="24"/>
          <w:szCs w:val="24"/>
        </w:rPr>
        <w:t>D</w:t>
      </w:r>
      <w:r w:rsidR="00753F6C" w:rsidRPr="001F15CF">
        <w:rPr>
          <w:rFonts w:ascii="Arial" w:eastAsiaTheme="minorEastAsia" w:hAnsi="Arial" w:cs="Arial"/>
          <w:color w:val="000000" w:themeColor="text1"/>
          <w:sz w:val="24"/>
          <w:szCs w:val="24"/>
        </w:rPr>
        <w:t xml:space="preserve">epartment continues to </w:t>
      </w:r>
      <w:r w:rsidRPr="001F15CF">
        <w:rPr>
          <w:rFonts w:ascii="Arial" w:eastAsiaTheme="minorEastAsia" w:hAnsi="Arial" w:cs="Arial"/>
          <w:color w:val="000000" w:themeColor="text1"/>
          <w:sz w:val="24"/>
          <w:szCs w:val="24"/>
        </w:rPr>
        <w:t>promot</w:t>
      </w:r>
      <w:r w:rsidR="00753F6C" w:rsidRPr="001F15CF">
        <w:rPr>
          <w:rFonts w:ascii="Arial" w:eastAsiaTheme="minorEastAsia" w:hAnsi="Arial" w:cs="Arial"/>
          <w:color w:val="000000" w:themeColor="text1"/>
          <w:sz w:val="24"/>
          <w:szCs w:val="24"/>
        </w:rPr>
        <w:t>e</w:t>
      </w:r>
      <w:r w:rsidRPr="001F15CF">
        <w:rPr>
          <w:rFonts w:ascii="Arial" w:eastAsiaTheme="minorEastAsia" w:hAnsi="Arial" w:cs="Arial"/>
          <w:color w:val="000000" w:themeColor="text1"/>
          <w:sz w:val="24"/>
          <w:szCs w:val="24"/>
        </w:rPr>
        <w:t xml:space="preserve"> public access and participation.</w:t>
      </w:r>
      <w:r w:rsidRPr="00222C52">
        <w:rPr>
          <w:rFonts w:ascii="Arial" w:eastAsiaTheme="minorEastAsia" w:hAnsi="Arial" w:cs="Arial"/>
          <w:color w:val="000000" w:themeColor="text1"/>
          <w:sz w:val="24"/>
          <w:szCs w:val="24"/>
        </w:rPr>
        <w:t xml:space="preserve"> </w:t>
      </w:r>
    </w:p>
    <w:sectPr w:rsidR="14BD1A19" w:rsidRPr="00222C52" w:rsidSect="00121B2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B2939" w14:textId="77777777" w:rsidR="00375588" w:rsidRDefault="00375588">
      <w:pPr>
        <w:spacing w:after="0" w:line="240" w:lineRule="auto"/>
      </w:pPr>
      <w:r>
        <w:separator/>
      </w:r>
    </w:p>
  </w:endnote>
  <w:endnote w:type="continuationSeparator" w:id="0">
    <w:p w14:paraId="00D944F3" w14:textId="77777777" w:rsidR="00375588" w:rsidRDefault="00375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luna">
    <w:altName w:val="Cambria"/>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830470"/>
      <w:docPartObj>
        <w:docPartGallery w:val="Page Numbers (Bottom of Page)"/>
        <w:docPartUnique/>
      </w:docPartObj>
    </w:sdtPr>
    <w:sdtEndPr>
      <w:rPr>
        <w:noProof/>
      </w:rPr>
    </w:sdtEndPr>
    <w:sdtContent>
      <w:p w14:paraId="305F8499" w14:textId="58C71DCC" w:rsidR="78EAC8FD" w:rsidRDefault="00E655A1" w:rsidP="00E655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3EB5" w14:textId="77777777" w:rsidR="00375588" w:rsidRDefault="00375588">
      <w:pPr>
        <w:spacing w:after="0" w:line="240" w:lineRule="auto"/>
      </w:pPr>
      <w:r>
        <w:separator/>
      </w:r>
    </w:p>
  </w:footnote>
  <w:footnote w:type="continuationSeparator" w:id="0">
    <w:p w14:paraId="58BF2DC1" w14:textId="77777777" w:rsidR="00375588" w:rsidRDefault="00375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EAC8FD" w14:paraId="114E72D5" w14:textId="77777777" w:rsidTr="78EAC8FD">
      <w:tc>
        <w:tcPr>
          <w:tcW w:w="3120" w:type="dxa"/>
        </w:tcPr>
        <w:p w14:paraId="1C299ED6" w14:textId="5B5459AC" w:rsidR="78EAC8FD" w:rsidRDefault="78EAC8FD" w:rsidP="78EAC8FD">
          <w:pPr>
            <w:pStyle w:val="Header"/>
            <w:ind w:left="-115"/>
          </w:pPr>
        </w:p>
      </w:tc>
      <w:tc>
        <w:tcPr>
          <w:tcW w:w="3120" w:type="dxa"/>
        </w:tcPr>
        <w:p w14:paraId="6A802E2D" w14:textId="26B9BAD6" w:rsidR="78EAC8FD" w:rsidRDefault="78EAC8FD" w:rsidP="78EAC8FD">
          <w:pPr>
            <w:pStyle w:val="Header"/>
            <w:jc w:val="center"/>
          </w:pPr>
        </w:p>
      </w:tc>
      <w:tc>
        <w:tcPr>
          <w:tcW w:w="3120" w:type="dxa"/>
        </w:tcPr>
        <w:p w14:paraId="6F6CC897" w14:textId="1B6D98EC" w:rsidR="78EAC8FD" w:rsidRDefault="78EAC8FD" w:rsidP="78EAC8FD">
          <w:pPr>
            <w:pStyle w:val="Header"/>
            <w:ind w:right="-115"/>
            <w:jc w:val="right"/>
          </w:pPr>
        </w:p>
      </w:tc>
    </w:tr>
  </w:tbl>
  <w:p w14:paraId="673F4ACA" w14:textId="7A46C308" w:rsidR="78EAC8FD" w:rsidRDefault="78EAC8FD" w:rsidP="78EAC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4CD"/>
    <w:multiLevelType w:val="hybridMultilevel"/>
    <w:tmpl w:val="AAFE5982"/>
    <w:lvl w:ilvl="0" w:tplc="5DAE5A26">
      <w:start w:val="1"/>
      <w:numFmt w:val="decimal"/>
      <w:lvlText w:val="%1."/>
      <w:lvlJc w:val="left"/>
      <w:pPr>
        <w:ind w:left="720" w:hanging="360"/>
      </w:pPr>
    </w:lvl>
    <w:lvl w:ilvl="1" w:tplc="E8025722">
      <w:start w:val="1"/>
      <w:numFmt w:val="lowerLetter"/>
      <w:lvlText w:val="%2."/>
      <w:lvlJc w:val="left"/>
      <w:pPr>
        <w:ind w:left="1440" w:hanging="360"/>
      </w:pPr>
    </w:lvl>
    <w:lvl w:ilvl="2" w:tplc="2752C38C">
      <w:start w:val="1"/>
      <w:numFmt w:val="lowerRoman"/>
      <w:lvlText w:val="%3."/>
      <w:lvlJc w:val="right"/>
      <w:pPr>
        <w:ind w:left="2160" w:hanging="180"/>
      </w:pPr>
    </w:lvl>
    <w:lvl w:ilvl="3" w:tplc="86A26FC4">
      <w:start w:val="1"/>
      <w:numFmt w:val="decimal"/>
      <w:lvlText w:val="%4."/>
      <w:lvlJc w:val="left"/>
      <w:pPr>
        <w:ind w:left="2880" w:hanging="360"/>
      </w:pPr>
    </w:lvl>
    <w:lvl w:ilvl="4" w:tplc="4A40F996">
      <w:start w:val="1"/>
      <w:numFmt w:val="lowerLetter"/>
      <w:lvlText w:val="%5."/>
      <w:lvlJc w:val="left"/>
      <w:pPr>
        <w:ind w:left="3600" w:hanging="360"/>
      </w:pPr>
    </w:lvl>
    <w:lvl w:ilvl="5" w:tplc="9032389C">
      <w:start w:val="1"/>
      <w:numFmt w:val="lowerRoman"/>
      <w:lvlText w:val="%6."/>
      <w:lvlJc w:val="right"/>
      <w:pPr>
        <w:ind w:left="4320" w:hanging="180"/>
      </w:pPr>
    </w:lvl>
    <w:lvl w:ilvl="6" w:tplc="00620FC0">
      <w:start w:val="1"/>
      <w:numFmt w:val="decimal"/>
      <w:lvlText w:val="%7."/>
      <w:lvlJc w:val="left"/>
      <w:pPr>
        <w:ind w:left="5040" w:hanging="360"/>
      </w:pPr>
    </w:lvl>
    <w:lvl w:ilvl="7" w:tplc="8D6CE0F2">
      <w:start w:val="1"/>
      <w:numFmt w:val="lowerLetter"/>
      <w:lvlText w:val="%8."/>
      <w:lvlJc w:val="left"/>
      <w:pPr>
        <w:ind w:left="5760" w:hanging="360"/>
      </w:pPr>
    </w:lvl>
    <w:lvl w:ilvl="8" w:tplc="38100B0E">
      <w:start w:val="1"/>
      <w:numFmt w:val="lowerRoman"/>
      <w:lvlText w:val="%9."/>
      <w:lvlJc w:val="right"/>
      <w:pPr>
        <w:ind w:left="6480" w:hanging="180"/>
      </w:pPr>
    </w:lvl>
  </w:abstractNum>
  <w:abstractNum w:abstractNumId="1" w15:restartNumberingAfterBreak="0">
    <w:nsid w:val="096F1903"/>
    <w:multiLevelType w:val="hybridMultilevel"/>
    <w:tmpl w:val="73DA03F6"/>
    <w:lvl w:ilvl="0" w:tplc="3970E76A">
      <w:start w:val="1"/>
      <w:numFmt w:val="bullet"/>
      <w:lvlText w:val=""/>
      <w:lvlJc w:val="left"/>
      <w:pPr>
        <w:ind w:left="720" w:hanging="360"/>
      </w:pPr>
      <w:rPr>
        <w:rFonts w:ascii="Symbol" w:hAnsi="Symbol" w:hint="default"/>
      </w:rPr>
    </w:lvl>
    <w:lvl w:ilvl="1" w:tplc="7C02D15A">
      <w:start w:val="1"/>
      <w:numFmt w:val="bullet"/>
      <w:lvlText w:val="o"/>
      <w:lvlJc w:val="left"/>
      <w:pPr>
        <w:ind w:left="1440" w:hanging="360"/>
      </w:pPr>
      <w:rPr>
        <w:rFonts w:ascii="Courier New" w:hAnsi="Courier New" w:hint="default"/>
      </w:rPr>
    </w:lvl>
    <w:lvl w:ilvl="2" w:tplc="03BEED94">
      <w:start w:val="1"/>
      <w:numFmt w:val="bullet"/>
      <w:lvlText w:val=""/>
      <w:lvlJc w:val="left"/>
      <w:pPr>
        <w:ind w:left="2160" w:hanging="360"/>
      </w:pPr>
      <w:rPr>
        <w:rFonts w:ascii="Wingdings" w:hAnsi="Wingdings" w:hint="default"/>
      </w:rPr>
    </w:lvl>
    <w:lvl w:ilvl="3" w:tplc="FEAEE8C8">
      <w:start w:val="1"/>
      <w:numFmt w:val="bullet"/>
      <w:lvlText w:val=""/>
      <w:lvlJc w:val="left"/>
      <w:pPr>
        <w:ind w:left="2880" w:hanging="360"/>
      </w:pPr>
      <w:rPr>
        <w:rFonts w:ascii="Symbol" w:hAnsi="Symbol" w:hint="default"/>
      </w:rPr>
    </w:lvl>
    <w:lvl w:ilvl="4" w:tplc="BDE20362">
      <w:start w:val="1"/>
      <w:numFmt w:val="bullet"/>
      <w:lvlText w:val="o"/>
      <w:lvlJc w:val="left"/>
      <w:pPr>
        <w:ind w:left="3600" w:hanging="360"/>
      </w:pPr>
      <w:rPr>
        <w:rFonts w:ascii="Courier New" w:hAnsi="Courier New" w:hint="default"/>
      </w:rPr>
    </w:lvl>
    <w:lvl w:ilvl="5" w:tplc="024EE33E">
      <w:start w:val="1"/>
      <w:numFmt w:val="bullet"/>
      <w:lvlText w:val=""/>
      <w:lvlJc w:val="left"/>
      <w:pPr>
        <w:ind w:left="4320" w:hanging="360"/>
      </w:pPr>
      <w:rPr>
        <w:rFonts w:ascii="Wingdings" w:hAnsi="Wingdings" w:hint="default"/>
      </w:rPr>
    </w:lvl>
    <w:lvl w:ilvl="6" w:tplc="536811BA">
      <w:start w:val="1"/>
      <w:numFmt w:val="bullet"/>
      <w:lvlText w:val=""/>
      <w:lvlJc w:val="left"/>
      <w:pPr>
        <w:ind w:left="5040" w:hanging="360"/>
      </w:pPr>
      <w:rPr>
        <w:rFonts w:ascii="Symbol" w:hAnsi="Symbol" w:hint="default"/>
      </w:rPr>
    </w:lvl>
    <w:lvl w:ilvl="7" w:tplc="787C96C2">
      <w:start w:val="1"/>
      <w:numFmt w:val="bullet"/>
      <w:lvlText w:val="o"/>
      <w:lvlJc w:val="left"/>
      <w:pPr>
        <w:ind w:left="5760" w:hanging="360"/>
      </w:pPr>
      <w:rPr>
        <w:rFonts w:ascii="Courier New" w:hAnsi="Courier New" w:hint="default"/>
      </w:rPr>
    </w:lvl>
    <w:lvl w:ilvl="8" w:tplc="0D3E5454">
      <w:start w:val="1"/>
      <w:numFmt w:val="bullet"/>
      <w:lvlText w:val=""/>
      <w:lvlJc w:val="left"/>
      <w:pPr>
        <w:ind w:left="6480" w:hanging="360"/>
      </w:pPr>
      <w:rPr>
        <w:rFonts w:ascii="Wingdings" w:hAnsi="Wingdings" w:hint="default"/>
      </w:rPr>
    </w:lvl>
  </w:abstractNum>
  <w:abstractNum w:abstractNumId="2" w15:restartNumberingAfterBreak="0">
    <w:nsid w:val="1B77587F"/>
    <w:multiLevelType w:val="hybridMultilevel"/>
    <w:tmpl w:val="92F8A234"/>
    <w:lvl w:ilvl="0" w:tplc="2648F548">
      <w:start w:val="1"/>
      <w:numFmt w:val="bullet"/>
      <w:lvlText w:val=""/>
      <w:lvlJc w:val="left"/>
      <w:pPr>
        <w:ind w:left="720" w:hanging="360"/>
      </w:pPr>
      <w:rPr>
        <w:rFonts w:ascii="Symbol" w:hAnsi="Symbol" w:hint="default"/>
      </w:rPr>
    </w:lvl>
    <w:lvl w:ilvl="1" w:tplc="5CC8F760">
      <w:start w:val="1"/>
      <w:numFmt w:val="bullet"/>
      <w:lvlText w:val="o"/>
      <w:lvlJc w:val="left"/>
      <w:pPr>
        <w:ind w:left="1440" w:hanging="360"/>
      </w:pPr>
      <w:rPr>
        <w:rFonts w:ascii="Courier New" w:hAnsi="Courier New" w:hint="default"/>
      </w:rPr>
    </w:lvl>
    <w:lvl w:ilvl="2" w:tplc="A9E0A002">
      <w:start w:val="1"/>
      <w:numFmt w:val="bullet"/>
      <w:lvlText w:val=""/>
      <w:lvlJc w:val="left"/>
      <w:pPr>
        <w:ind w:left="2160" w:hanging="360"/>
      </w:pPr>
      <w:rPr>
        <w:rFonts w:ascii="Wingdings" w:hAnsi="Wingdings" w:hint="default"/>
      </w:rPr>
    </w:lvl>
    <w:lvl w:ilvl="3" w:tplc="E1CE2C42">
      <w:start w:val="1"/>
      <w:numFmt w:val="bullet"/>
      <w:lvlText w:val=""/>
      <w:lvlJc w:val="left"/>
      <w:pPr>
        <w:ind w:left="2880" w:hanging="360"/>
      </w:pPr>
      <w:rPr>
        <w:rFonts w:ascii="Symbol" w:hAnsi="Symbol" w:hint="default"/>
      </w:rPr>
    </w:lvl>
    <w:lvl w:ilvl="4" w:tplc="5F8E2562">
      <w:start w:val="1"/>
      <w:numFmt w:val="bullet"/>
      <w:lvlText w:val="o"/>
      <w:lvlJc w:val="left"/>
      <w:pPr>
        <w:ind w:left="3600" w:hanging="360"/>
      </w:pPr>
      <w:rPr>
        <w:rFonts w:ascii="Courier New" w:hAnsi="Courier New" w:hint="default"/>
      </w:rPr>
    </w:lvl>
    <w:lvl w:ilvl="5" w:tplc="A75CDE2E">
      <w:start w:val="1"/>
      <w:numFmt w:val="bullet"/>
      <w:lvlText w:val=""/>
      <w:lvlJc w:val="left"/>
      <w:pPr>
        <w:ind w:left="4320" w:hanging="360"/>
      </w:pPr>
      <w:rPr>
        <w:rFonts w:ascii="Wingdings" w:hAnsi="Wingdings" w:hint="default"/>
      </w:rPr>
    </w:lvl>
    <w:lvl w:ilvl="6" w:tplc="22A210F8">
      <w:start w:val="1"/>
      <w:numFmt w:val="bullet"/>
      <w:lvlText w:val=""/>
      <w:lvlJc w:val="left"/>
      <w:pPr>
        <w:ind w:left="5040" w:hanging="360"/>
      </w:pPr>
      <w:rPr>
        <w:rFonts w:ascii="Symbol" w:hAnsi="Symbol" w:hint="default"/>
      </w:rPr>
    </w:lvl>
    <w:lvl w:ilvl="7" w:tplc="72FCB980">
      <w:start w:val="1"/>
      <w:numFmt w:val="bullet"/>
      <w:lvlText w:val="o"/>
      <w:lvlJc w:val="left"/>
      <w:pPr>
        <w:ind w:left="5760" w:hanging="360"/>
      </w:pPr>
      <w:rPr>
        <w:rFonts w:ascii="Courier New" w:hAnsi="Courier New" w:hint="default"/>
      </w:rPr>
    </w:lvl>
    <w:lvl w:ilvl="8" w:tplc="E80A8E66">
      <w:start w:val="1"/>
      <w:numFmt w:val="bullet"/>
      <w:lvlText w:val=""/>
      <w:lvlJc w:val="left"/>
      <w:pPr>
        <w:ind w:left="6480" w:hanging="360"/>
      </w:pPr>
      <w:rPr>
        <w:rFonts w:ascii="Wingdings" w:hAnsi="Wingdings" w:hint="default"/>
      </w:rPr>
    </w:lvl>
  </w:abstractNum>
  <w:abstractNum w:abstractNumId="3" w15:restartNumberingAfterBreak="0">
    <w:nsid w:val="25991B06"/>
    <w:multiLevelType w:val="hybridMultilevel"/>
    <w:tmpl w:val="FA645396"/>
    <w:lvl w:ilvl="0" w:tplc="130E5BDA">
      <w:start w:val="1"/>
      <w:numFmt w:val="bullet"/>
      <w:lvlText w:val=""/>
      <w:lvlJc w:val="left"/>
      <w:pPr>
        <w:ind w:left="720" w:hanging="360"/>
      </w:pPr>
      <w:rPr>
        <w:rFonts w:ascii="Symbol" w:hAnsi="Symbol" w:hint="default"/>
      </w:rPr>
    </w:lvl>
    <w:lvl w:ilvl="1" w:tplc="272AD130">
      <w:start w:val="1"/>
      <w:numFmt w:val="bullet"/>
      <w:lvlText w:val="o"/>
      <w:lvlJc w:val="left"/>
      <w:pPr>
        <w:ind w:left="1440" w:hanging="360"/>
      </w:pPr>
      <w:rPr>
        <w:rFonts w:ascii="Courier New" w:hAnsi="Courier New" w:hint="default"/>
      </w:rPr>
    </w:lvl>
    <w:lvl w:ilvl="2" w:tplc="BD9448EE">
      <w:start w:val="1"/>
      <w:numFmt w:val="bullet"/>
      <w:lvlText w:val=""/>
      <w:lvlJc w:val="left"/>
      <w:pPr>
        <w:ind w:left="2160" w:hanging="360"/>
      </w:pPr>
      <w:rPr>
        <w:rFonts w:ascii="Wingdings" w:hAnsi="Wingdings" w:hint="default"/>
      </w:rPr>
    </w:lvl>
    <w:lvl w:ilvl="3" w:tplc="68D05946">
      <w:start w:val="1"/>
      <w:numFmt w:val="bullet"/>
      <w:lvlText w:val=""/>
      <w:lvlJc w:val="left"/>
      <w:pPr>
        <w:ind w:left="2880" w:hanging="360"/>
      </w:pPr>
      <w:rPr>
        <w:rFonts w:ascii="Symbol" w:hAnsi="Symbol" w:hint="default"/>
      </w:rPr>
    </w:lvl>
    <w:lvl w:ilvl="4" w:tplc="578298B6">
      <w:start w:val="1"/>
      <w:numFmt w:val="bullet"/>
      <w:lvlText w:val="o"/>
      <w:lvlJc w:val="left"/>
      <w:pPr>
        <w:ind w:left="3600" w:hanging="360"/>
      </w:pPr>
      <w:rPr>
        <w:rFonts w:ascii="Courier New" w:hAnsi="Courier New" w:hint="default"/>
      </w:rPr>
    </w:lvl>
    <w:lvl w:ilvl="5" w:tplc="188E5640">
      <w:start w:val="1"/>
      <w:numFmt w:val="bullet"/>
      <w:lvlText w:val=""/>
      <w:lvlJc w:val="left"/>
      <w:pPr>
        <w:ind w:left="4320" w:hanging="360"/>
      </w:pPr>
      <w:rPr>
        <w:rFonts w:ascii="Wingdings" w:hAnsi="Wingdings" w:hint="default"/>
      </w:rPr>
    </w:lvl>
    <w:lvl w:ilvl="6" w:tplc="654C724A">
      <w:start w:val="1"/>
      <w:numFmt w:val="bullet"/>
      <w:lvlText w:val=""/>
      <w:lvlJc w:val="left"/>
      <w:pPr>
        <w:ind w:left="5040" w:hanging="360"/>
      </w:pPr>
      <w:rPr>
        <w:rFonts w:ascii="Symbol" w:hAnsi="Symbol" w:hint="default"/>
      </w:rPr>
    </w:lvl>
    <w:lvl w:ilvl="7" w:tplc="1DA83B9A">
      <w:start w:val="1"/>
      <w:numFmt w:val="bullet"/>
      <w:lvlText w:val="o"/>
      <w:lvlJc w:val="left"/>
      <w:pPr>
        <w:ind w:left="5760" w:hanging="360"/>
      </w:pPr>
      <w:rPr>
        <w:rFonts w:ascii="Courier New" w:hAnsi="Courier New" w:hint="default"/>
      </w:rPr>
    </w:lvl>
    <w:lvl w:ilvl="8" w:tplc="E2D472FA">
      <w:start w:val="1"/>
      <w:numFmt w:val="bullet"/>
      <w:lvlText w:val=""/>
      <w:lvlJc w:val="left"/>
      <w:pPr>
        <w:ind w:left="6480" w:hanging="360"/>
      </w:pPr>
      <w:rPr>
        <w:rFonts w:ascii="Wingdings" w:hAnsi="Wingdings" w:hint="default"/>
      </w:rPr>
    </w:lvl>
  </w:abstractNum>
  <w:abstractNum w:abstractNumId="4" w15:restartNumberingAfterBreak="0">
    <w:nsid w:val="2EEA774F"/>
    <w:multiLevelType w:val="hybridMultilevel"/>
    <w:tmpl w:val="E1A4F0FA"/>
    <w:lvl w:ilvl="0" w:tplc="6EDAF8E6">
      <w:start w:val="1"/>
      <w:numFmt w:val="bullet"/>
      <w:lvlText w:val=""/>
      <w:lvlJc w:val="left"/>
      <w:pPr>
        <w:ind w:left="720" w:hanging="360"/>
      </w:pPr>
      <w:rPr>
        <w:rFonts w:ascii="Symbol" w:hAnsi="Symbol" w:hint="default"/>
      </w:rPr>
    </w:lvl>
    <w:lvl w:ilvl="1" w:tplc="3804508C">
      <w:start w:val="1"/>
      <w:numFmt w:val="bullet"/>
      <w:lvlText w:val="o"/>
      <w:lvlJc w:val="left"/>
      <w:pPr>
        <w:ind w:left="1440" w:hanging="360"/>
      </w:pPr>
      <w:rPr>
        <w:rFonts w:ascii="Courier New" w:hAnsi="Courier New" w:hint="default"/>
      </w:rPr>
    </w:lvl>
    <w:lvl w:ilvl="2" w:tplc="9CC6C790">
      <w:start w:val="1"/>
      <w:numFmt w:val="bullet"/>
      <w:lvlText w:val=""/>
      <w:lvlJc w:val="left"/>
      <w:pPr>
        <w:ind w:left="2160" w:hanging="360"/>
      </w:pPr>
      <w:rPr>
        <w:rFonts w:ascii="Wingdings" w:hAnsi="Wingdings" w:hint="default"/>
      </w:rPr>
    </w:lvl>
    <w:lvl w:ilvl="3" w:tplc="8C10C1E2">
      <w:start w:val="1"/>
      <w:numFmt w:val="bullet"/>
      <w:lvlText w:val=""/>
      <w:lvlJc w:val="left"/>
      <w:pPr>
        <w:ind w:left="2880" w:hanging="360"/>
      </w:pPr>
      <w:rPr>
        <w:rFonts w:ascii="Symbol" w:hAnsi="Symbol" w:hint="default"/>
      </w:rPr>
    </w:lvl>
    <w:lvl w:ilvl="4" w:tplc="881E64A6">
      <w:start w:val="1"/>
      <w:numFmt w:val="bullet"/>
      <w:lvlText w:val="o"/>
      <w:lvlJc w:val="left"/>
      <w:pPr>
        <w:ind w:left="3600" w:hanging="360"/>
      </w:pPr>
      <w:rPr>
        <w:rFonts w:ascii="Courier New" w:hAnsi="Courier New" w:hint="default"/>
      </w:rPr>
    </w:lvl>
    <w:lvl w:ilvl="5" w:tplc="B19A1642">
      <w:start w:val="1"/>
      <w:numFmt w:val="bullet"/>
      <w:lvlText w:val=""/>
      <w:lvlJc w:val="left"/>
      <w:pPr>
        <w:ind w:left="4320" w:hanging="360"/>
      </w:pPr>
      <w:rPr>
        <w:rFonts w:ascii="Wingdings" w:hAnsi="Wingdings" w:hint="default"/>
      </w:rPr>
    </w:lvl>
    <w:lvl w:ilvl="6" w:tplc="221E35C2">
      <w:start w:val="1"/>
      <w:numFmt w:val="bullet"/>
      <w:lvlText w:val=""/>
      <w:lvlJc w:val="left"/>
      <w:pPr>
        <w:ind w:left="5040" w:hanging="360"/>
      </w:pPr>
      <w:rPr>
        <w:rFonts w:ascii="Symbol" w:hAnsi="Symbol" w:hint="default"/>
      </w:rPr>
    </w:lvl>
    <w:lvl w:ilvl="7" w:tplc="D35E6966">
      <w:start w:val="1"/>
      <w:numFmt w:val="bullet"/>
      <w:lvlText w:val="o"/>
      <w:lvlJc w:val="left"/>
      <w:pPr>
        <w:ind w:left="5760" w:hanging="360"/>
      </w:pPr>
      <w:rPr>
        <w:rFonts w:ascii="Courier New" w:hAnsi="Courier New" w:hint="default"/>
      </w:rPr>
    </w:lvl>
    <w:lvl w:ilvl="8" w:tplc="E1DAEAD6">
      <w:start w:val="1"/>
      <w:numFmt w:val="bullet"/>
      <w:lvlText w:val=""/>
      <w:lvlJc w:val="left"/>
      <w:pPr>
        <w:ind w:left="6480" w:hanging="360"/>
      </w:pPr>
      <w:rPr>
        <w:rFonts w:ascii="Wingdings" w:hAnsi="Wingdings" w:hint="default"/>
      </w:rPr>
    </w:lvl>
  </w:abstractNum>
  <w:abstractNum w:abstractNumId="5" w15:restartNumberingAfterBreak="0">
    <w:nsid w:val="309321BC"/>
    <w:multiLevelType w:val="hybridMultilevel"/>
    <w:tmpl w:val="A8D4369E"/>
    <w:lvl w:ilvl="0" w:tplc="A2EA58BA">
      <w:start w:val="1"/>
      <w:numFmt w:val="decimal"/>
      <w:lvlText w:val="%1."/>
      <w:lvlJc w:val="left"/>
      <w:pPr>
        <w:ind w:left="720" w:hanging="360"/>
      </w:pPr>
    </w:lvl>
    <w:lvl w:ilvl="1" w:tplc="5CAA5D14">
      <w:start w:val="1"/>
      <w:numFmt w:val="lowerLetter"/>
      <w:lvlText w:val="%2."/>
      <w:lvlJc w:val="left"/>
      <w:pPr>
        <w:ind w:left="1440" w:hanging="360"/>
      </w:pPr>
    </w:lvl>
    <w:lvl w:ilvl="2" w:tplc="534AD176">
      <w:start w:val="1"/>
      <w:numFmt w:val="lowerRoman"/>
      <w:lvlText w:val="%3."/>
      <w:lvlJc w:val="right"/>
      <w:pPr>
        <w:ind w:left="2160" w:hanging="180"/>
      </w:pPr>
    </w:lvl>
    <w:lvl w:ilvl="3" w:tplc="2D546A8E">
      <w:start w:val="1"/>
      <w:numFmt w:val="decimal"/>
      <w:lvlText w:val="%4."/>
      <w:lvlJc w:val="left"/>
      <w:pPr>
        <w:ind w:left="2880" w:hanging="360"/>
      </w:pPr>
    </w:lvl>
    <w:lvl w:ilvl="4" w:tplc="61544B7E">
      <w:start w:val="1"/>
      <w:numFmt w:val="lowerLetter"/>
      <w:lvlText w:val="%5."/>
      <w:lvlJc w:val="left"/>
      <w:pPr>
        <w:ind w:left="3600" w:hanging="360"/>
      </w:pPr>
    </w:lvl>
    <w:lvl w:ilvl="5" w:tplc="74E85598">
      <w:start w:val="1"/>
      <w:numFmt w:val="lowerRoman"/>
      <w:lvlText w:val="%6."/>
      <w:lvlJc w:val="right"/>
      <w:pPr>
        <w:ind w:left="4320" w:hanging="180"/>
      </w:pPr>
    </w:lvl>
    <w:lvl w:ilvl="6" w:tplc="362491A8">
      <w:start w:val="1"/>
      <w:numFmt w:val="decimal"/>
      <w:lvlText w:val="%7."/>
      <w:lvlJc w:val="left"/>
      <w:pPr>
        <w:ind w:left="5040" w:hanging="360"/>
      </w:pPr>
    </w:lvl>
    <w:lvl w:ilvl="7" w:tplc="59B61900">
      <w:start w:val="1"/>
      <w:numFmt w:val="lowerLetter"/>
      <w:lvlText w:val="%8."/>
      <w:lvlJc w:val="left"/>
      <w:pPr>
        <w:ind w:left="5760" w:hanging="360"/>
      </w:pPr>
    </w:lvl>
    <w:lvl w:ilvl="8" w:tplc="7726606E">
      <w:start w:val="1"/>
      <w:numFmt w:val="lowerRoman"/>
      <w:lvlText w:val="%9."/>
      <w:lvlJc w:val="right"/>
      <w:pPr>
        <w:ind w:left="6480" w:hanging="180"/>
      </w:pPr>
    </w:lvl>
  </w:abstractNum>
  <w:abstractNum w:abstractNumId="6" w15:restartNumberingAfterBreak="0">
    <w:nsid w:val="3C8C145A"/>
    <w:multiLevelType w:val="hybridMultilevel"/>
    <w:tmpl w:val="05445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180482"/>
    <w:multiLevelType w:val="hybridMultilevel"/>
    <w:tmpl w:val="4C526D24"/>
    <w:lvl w:ilvl="0" w:tplc="581450F6">
      <w:numFmt w:val="bullet"/>
      <w:lvlText w:val="•"/>
      <w:lvlJc w:val="left"/>
      <w:pPr>
        <w:ind w:left="780" w:hanging="4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547F3"/>
    <w:multiLevelType w:val="hybridMultilevel"/>
    <w:tmpl w:val="F57AFF7A"/>
    <w:lvl w:ilvl="0" w:tplc="8910A36E">
      <w:start w:val="1"/>
      <w:numFmt w:val="bullet"/>
      <w:lvlText w:val=""/>
      <w:lvlJc w:val="left"/>
      <w:pPr>
        <w:ind w:left="2520" w:hanging="360"/>
      </w:pPr>
      <w:rPr>
        <w:rFonts w:ascii="Symbol" w:hAnsi="Symbol" w:hint="default"/>
      </w:rPr>
    </w:lvl>
    <w:lvl w:ilvl="1" w:tplc="60F63030">
      <w:start w:val="1"/>
      <w:numFmt w:val="bullet"/>
      <w:lvlText w:val="o"/>
      <w:lvlJc w:val="left"/>
      <w:pPr>
        <w:ind w:left="3240" w:hanging="360"/>
      </w:pPr>
      <w:rPr>
        <w:rFonts w:ascii="Courier New" w:hAnsi="Courier New" w:hint="default"/>
      </w:rPr>
    </w:lvl>
    <w:lvl w:ilvl="2" w:tplc="25EE5E20">
      <w:start w:val="1"/>
      <w:numFmt w:val="bullet"/>
      <w:lvlText w:val=""/>
      <w:lvlJc w:val="left"/>
      <w:pPr>
        <w:ind w:left="3960" w:hanging="360"/>
      </w:pPr>
      <w:rPr>
        <w:rFonts w:ascii="Wingdings" w:hAnsi="Wingdings" w:hint="default"/>
      </w:rPr>
    </w:lvl>
    <w:lvl w:ilvl="3" w:tplc="79AC3440">
      <w:start w:val="1"/>
      <w:numFmt w:val="bullet"/>
      <w:lvlText w:val=""/>
      <w:lvlJc w:val="left"/>
      <w:pPr>
        <w:ind w:left="4680" w:hanging="360"/>
      </w:pPr>
      <w:rPr>
        <w:rFonts w:ascii="Symbol" w:hAnsi="Symbol" w:hint="default"/>
      </w:rPr>
    </w:lvl>
    <w:lvl w:ilvl="4" w:tplc="C650922E">
      <w:start w:val="1"/>
      <w:numFmt w:val="bullet"/>
      <w:lvlText w:val="o"/>
      <w:lvlJc w:val="left"/>
      <w:pPr>
        <w:ind w:left="5400" w:hanging="360"/>
      </w:pPr>
      <w:rPr>
        <w:rFonts w:ascii="Courier New" w:hAnsi="Courier New" w:hint="default"/>
      </w:rPr>
    </w:lvl>
    <w:lvl w:ilvl="5" w:tplc="793219C2">
      <w:start w:val="1"/>
      <w:numFmt w:val="bullet"/>
      <w:lvlText w:val=""/>
      <w:lvlJc w:val="left"/>
      <w:pPr>
        <w:ind w:left="6120" w:hanging="360"/>
      </w:pPr>
      <w:rPr>
        <w:rFonts w:ascii="Wingdings" w:hAnsi="Wingdings" w:hint="default"/>
      </w:rPr>
    </w:lvl>
    <w:lvl w:ilvl="6" w:tplc="6F5CBA90">
      <w:start w:val="1"/>
      <w:numFmt w:val="bullet"/>
      <w:lvlText w:val=""/>
      <w:lvlJc w:val="left"/>
      <w:pPr>
        <w:ind w:left="6840" w:hanging="360"/>
      </w:pPr>
      <w:rPr>
        <w:rFonts w:ascii="Symbol" w:hAnsi="Symbol" w:hint="default"/>
      </w:rPr>
    </w:lvl>
    <w:lvl w:ilvl="7" w:tplc="BEC4DA42">
      <w:start w:val="1"/>
      <w:numFmt w:val="bullet"/>
      <w:lvlText w:val="o"/>
      <w:lvlJc w:val="left"/>
      <w:pPr>
        <w:ind w:left="7560" w:hanging="360"/>
      </w:pPr>
      <w:rPr>
        <w:rFonts w:ascii="Courier New" w:hAnsi="Courier New" w:hint="default"/>
      </w:rPr>
    </w:lvl>
    <w:lvl w:ilvl="8" w:tplc="D3982A1E">
      <w:start w:val="1"/>
      <w:numFmt w:val="bullet"/>
      <w:lvlText w:val=""/>
      <w:lvlJc w:val="left"/>
      <w:pPr>
        <w:ind w:left="8280" w:hanging="360"/>
      </w:pPr>
      <w:rPr>
        <w:rFonts w:ascii="Wingdings" w:hAnsi="Wingdings" w:hint="default"/>
      </w:rPr>
    </w:lvl>
  </w:abstractNum>
  <w:abstractNum w:abstractNumId="9" w15:restartNumberingAfterBreak="0">
    <w:nsid w:val="416A4216"/>
    <w:multiLevelType w:val="hybridMultilevel"/>
    <w:tmpl w:val="F8022528"/>
    <w:lvl w:ilvl="0" w:tplc="F6AA9942">
      <w:start w:val="1"/>
      <w:numFmt w:val="bullet"/>
      <w:lvlText w:val=""/>
      <w:lvlJc w:val="left"/>
      <w:pPr>
        <w:ind w:left="720" w:hanging="360"/>
      </w:pPr>
      <w:rPr>
        <w:rFonts w:ascii="Symbol" w:hAnsi="Symbol" w:hint="default"/>
      </w:rPr>
    </w:lvl>
    <w:lvl w:ilvl="1" w:tplc="1E96D39E">
      <w:start w:val="1"/>
      <w:numFmt w:val="bullet"/>
      <w:lvlText w:val="o"/>
      <w:lvlJc w:val="left"/>
      <w:pPr>
        <w:ind w:left="1440" w:hanging="360"/>
      </w:pPr>
      <w:rPr>
        <w:rFonts w:ascii="Courier New" w:hAnsi="Courier New" w:hint="default"/>
      </w:rPr>
    </w:lvl>
    <w:lvl w:ilvl="2" w:tplc="05EEC1CE">
      <w:start w:val="1"/>
      <w:numFmt w:val="bullet"/>
      <w:lvlText w:val=""/>
      <w:lvlJc w:val="left"/>
      <w:pPr>
        <w:ind w:left="2160" w:hanging="360"/>
      </w:pPr>
      <w:rPr>
        <w:rFonts w:ascii="Wingdings" w:hAnsi="Wingdings" w:hint="default"/>
      </w:rPr>
    </w:lvl>
    <w:lvl w:ilvl="3" w:tplc="A4CE2094">
      <w:start w:val="1"/>
      <w:numFmt w:val="bullet"/>
      <w:lvlText w:val=""/>
      <w:lvlJc w:val="left"/>
      <w:pPr>
        <w:ind w:left="2880" w:hanging="360"/>
      </w:pPr>
      <w:rPr>
        <w:rFonts w:ascii="Symbol" w:hAnsi="Symbol" w:hint="default"/>
      </w:rPr>
    </w:lvl>
    <w:lvl w:ilvl="4" w:tplc="39BC519C">
      <w:start w:val="1"/>
      <w:numFmt w:val="bullet"/>
      <w:lvlText w:val="o"/>
      <w:lvlJc w:val="left"/>
      <w:pPr>
        <w:ind w:left="3600" w:hanging="360"/>
      </w:pPr>
      <w:rPr>
        <w:rFonts w:ascii="Courier New" w:hAnsi="Courier New" w:hint="default"/>
      </w:rPr>
    </w:lvl>
    <w:lvl w:ilvl="5" w:tplc="2594F840">
      <w:start w:val="1"/>
      <w:numFmt w:val="bullet"/>
      <w:lvlText w:val=""/>
      <w:lvlJc w:val="left"/>
      <w:pPr>
        <w:ind w:left="4320" w:hanging="360"/>
      </w:pPr>
      <w:rPr>
        <w:rFonts w:ascii="Wingdings" w:hAnsi="Wingdings" w:hint="default"/>
      </w:rPr>
    </w:lvl>
    <w:lvl w:ilvl="6" w:tplc="36AE0DB6">
      <w:start w:val="1"/>
      <w:numFmt w:val="bullet"/>
      <w:lvlText w:val=""/>
      <w:lvlJc w:val="left"/>
      <w:pPr>
        <w:ind w:left="5040" w:hanging="360"/>
      </w:pPr>
      <w:rPr>
        <w:rFonts w:ascii="Symbol" w:hAnsi="Symbol" w:hint="default"/>
      </w:rPr>
    </w:lvl>
    <w:lvl w:ilvl="7" w:tplc="5C8E3368">
      <w:start w:val="1"/>
      <w:numFmt w:val="bullet"/>
      <w:lvlText w:val="o"/>
      <w:lvlJc w:val="left"/>
      <w:pPr>
        <w:ind w:left="5760" w:hanging="360"/>
      </w:pPr>
      <w:rPr>
        <w:rFonts w:ascii="Courier New" w:hAnsi="Courier New" w:hint="default"/>
      </w:rPr>
    </w:lvl>
    <w:lvl w:ilvl="8" w:tplc="880CC49A">
      <w:start w:val="1"/>
      <w:numFmt w:val="bullet"/>
      <w:lvlText w:val=""/>
      <w:lvlJc w:val="left"/>
      <w:pPr>
        <w:ind w:left="6480" w:hanging="360"/>
      </w:pPr>
      <w:rPr>
        <w:rFonts w:ascii="Wingdings" w:hAnsi="Wingdings" w:hint="default"/>
      </w:rPr>
    </w:lvl>
  </w:abstractNum>
  <w:abstractNum w:abstractNumId="10" w15:restartNumberingAfterBreak="0">
    <w:nsid w:val="43C762C0"/>
    <w:multiLevelType w:val="hybridMultilevel"/>
    <w:tmpl w:val="4B5A115A"/>
    <w:lvl w:ilvl="0" w:tplc="04090001">
      <w:start w:val="1"/>
      <w:numFmt w:val="bullet"/>
      <w:lvlText w:val=""/>
      <w:lvlJc w:val="left"/>
      <w:pPr>
        <w:ind w:left="78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67AC4"/>
    <w:multiLevelType w:val="hybridMultilevel"/>
    <w:tmpl w:val="093E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5548E"/>
    <w:multiLevelType w:val="hybridMultilevel"/>
    <w:tmpl w:val="184A2A8E"/>
    <w:lvl w:ilvl="0" w:tplc="DD441A20">
      <w:start w:val="1"/>
      <w:numFmt w:val="bullet"/>
      <w:lvlText w:val=""/>
      <w:lvlJc w:val="left"/>
      <w:pPr>
        <w:ind w:left="720" w:hanging="360"/>
      </w:pPr>
      <w:rPr>
        <w:rFonts w:ascii="Symbol" w:hAnsi="Symbol" w:hint="default"/>
      </w:rPr>
    </w:lvl>
    <w:lvl w:ilvl="1" w:tplc="BEBCD062">
      <w:start w:val="1"/>
      <w:numFmt w:val="bullet"/>
      <w:lvlText w:val="o"/>
      <w:lvlJc w:val="left"/>
      <w:pPr>
        <w:ind w:left="1440" w:hanging="360"/>
      </w:pPr>
      <w:rPr>
        <w:rFonts w:ascii="Courier New" w:hAnsi="Courier New" w:hint="default"/>
      </w:rPr>
    </w:lvl>
    <w:lvl w:ilvl="2" w:tplc="C1D826BE">
      <w:start w:val="1"/>
      <w:numFmt w:val="bullet"/>
      <w:lvlText w:val=""/>
      <w:lvlJc w:val="left"/>
      <w:pPr>
        <w:ind w:left="2160" w:hanging="360"/>
      </w:pPr>
      <w:rPr>
        <w:rFonts w:ascii="Wingdings" w:hAnsi="Wingdings" w:hint="default"/>
      </w:rPr>
    </w:lvl>
    <w:lvl w:ilvl="3" w:tplc="8AAC7B0C">
      <w:start w:val="1"/>
      <w:numFmt w:val="bullet"/>
      <w:lvlText w:val=""/>
      <w:lvlJc w:val="left"/>
      <w:pPr>
        <w:ind w:left="2880" w:hanging="360"/>
      </w:pPr>
      <w:rPr>
        <w:rFonts w:ascii="Symbol" w:hAnsi="Symbol" w:hint="default"/>
      </w:rPr>
    </w:lvl>
    <w:lvl w:ilvl="4" w:tplc="0A386972">
      <w:start w:val="1"/>
      <w:numFmt w:val="bullet"/>
      <w:lvlText w:val="o"/>
      <w:lvlJc w:val="left"/>
      <w:pPr>
        <w:ind w:left="3600" w:hanging="360"/>
      </w:pPr>
      <w:rPr>
        <w:rFonts w:ascii="Courier New" w:hAnsi="Courier New" w:hint="default"/>
      </w:rPr>
    </w:lvl>
    <w:lvl w:ilvl="5" w:tplc="AF3E7AB4">
      <w:start w:val="1"/>
      <w:numFmt w:val="bullet"/>
      <w:lvlText w:val=""/>
      <w:lvlJc w:val="left"/>
      <w:pPr>
        <w:ind w:left="4320" w:hanging="360"/>
      </w:pPr>
      <w:rPr>
        <w:rFonts w:ascii="Wingdings" w:hAnsi="Wingdings" w:hint="default"/>
      </w:rPr>
    </w:lvl>
    <w:lvl w:ilvl="6" w:tplc="E3803B90">
      <w:start w:val="1"/>
      <w:numFmt w:val="bullet"/>
      <w:lvlText w:val=""/>
      <w:lvlJc w:val="left"/>
      <w:pPr>
        <w:ind w:left="5040" w:hanging="360"/>
      </w:pPr>
      <w:rPr>
        <w:rFonts w:ascii="Symbol" w:hAnsi="Symbol" w:hint="default"/>
      </w:rPr>
    </w:lvl>
    <w:lvl w:ilvl="7" w:tplc="66E6E6EE">
      <w:start w:val="1"/>
      <w:numFmt w:val="bullet"/>
      <w:lvlText w:val="o"/>
      <w:lvlJc w:val="left"/>
      <w:pPr>
        <w:ind w:left="5760" w:hanging="360"/>
      </w:pPr>
      <w:rPr>
        <w:rFonts w:ascii="Courier New" w:hAnsi="Courier New" w:hint="default"/>
      </w:rPr>
    </w:lvl>
    <w:lvl w:ilvl="8" w:tplc="D98C55FA">
      <w:start w:val="1"/>
      <w:numFmt w:val="bullet"/>
      <w:lvlText w:val=""/>
      <w:lvlJc w:val="left"/>
      <w:pPr>
        <w:ind w:left="6480" w:hanging="360"/>
      </w:pPr>
      <w:rPr>
        <w:rFonts w:ascii="Wingdings" w:hAnsi="Wingdings" w:hint="default"/>
      </w:rPr>
    </w:lvl>
  </w:abstractNum>
  <w:abstractNum w:abstractNumId="13" w15:restartNumberingAfterBreak="0">
    <w:nsid w:val="501F7914"/>
    <w:multiLevelType w:val="hybridMultilevel"/>
    <w:tmpl w:val="8966721A"/>
    <w:lvl w:ilvl="0" w:tplc="DC0A1B9C">
      <w:start w:val="1"/>
      <w:numFmt w:val="decimal"/>
      <w:lvlText w:val="%1."/>
      <w:lvlJc w:val="left"/>
      <w:pPr>
        <w:ind w:left="720" w:hanging="360"/>
      </w:pPr>
    </w:lvl>
    <w:lvl w:ilvl="1" w:tplc="8C484D06">
      <w:start w:val="1"/>
      <w:numFmt w:val="lowerLetter"/>
      <w:lvlText w:val="%2."/>
      <w:lvlJc w:val="left"/>
      <w:pPr>
        <w:ind w:left="1440" w:hanging="360"/>
      </w:pPr>
    </w:lvl>
    <w:lvl w:ilvl="2" w:tplc="339AE73E">
      <w:start w:val="1"/>
      <w:numFmt w:val="lowerRoman"/>
      <w:lvlText w:val="%3."/>
      <w:lvlJc w:val="right"/>
      <w:pPr>
        <w:ind w:left="2160" w:hanging="180"/>
      </w:pPr>
    </w:lvl>
    <w:lvl w:ilvl="3" w:tplc="BA4EE500">
      <w:start w:val="1"/>
      <w:numFmt w:val="decimal"/>
      <w:lvlText w:val="%4."/>
      <w:lvlJc w:val="left"/>
      <w:pPr>
        <w:ind w:left="2880" w:hanging="360"/>
      </w:pPr>
    </w:lvl>
    <w:lvl w:ilvl="4" w:tplc="ADD687B0">
      <w:start w:val="1"/>
      <w:numFmt w:val="lowerLetter"/>
      <w:lvlText w:val="%5."/>
      <w:lvlJc w:val="left"/>
      <w:pPr>
        <w:ind w:left="3600" w:hanging="360"/>
      </w:pPr>
    </w:lvl>
    <w:lvl w:ilvl="5" w:tplc="15164972">
      <w:start w:val="1"/>
      <w:numFmt w:val="lowerRoman"/>
      <w:lvlText w:val="%6."/>
      <w:lvlJc w:val="right"/>
      <w:pPr>
        <w:ind w:left="4320" w:hanging="180"/>
      </w:pPr>
    </w:lvl>
    <w:lvl w:ilvl="6" w:tplc="18AE1A82">
      <w:start w:val="1"/>
      <w:numFmt w:val="decimal"/>
      <w:lvlText w:val="%7."/>
      <w:lvlJc w:val="left"/>
      <w:pPr>
        <w:ind w:left="5040" w:hanging="360"/>
      </w:pPr>
    </w:lvl>
    <w:lvl w:ilvl="7" w:tplc="688C3042">
      <w:start w:val="1"/>
      <w:numFmt w:val="lowerLetter"/>
      <w:lvlText w:val="%8."/>
      <w:lvlJc w:val="left"/>
      <w:pPr>
        <w:ind w:left="5760" w:hanging="360"/>
      </w:pPr>
    </w:lvl>
    <w:lvl w:ilvl="8" w:tplc="BDE23824">
      <w:start w:val="1"/>
      <w:numFmt w:val="lowerRoman"/>
      <w:lvlText w:val="%9."/>
      <w:lvlJc w:val="right"/>
      <w:pPr>
        <w:ind w:left="6480" w:hanging="180"/>
      </w:pPr>
    </w:lvl>
  </w:abstractNum>
  <w:abstractNum w:abstractNumId="14" w15:restartNumberingAfterBreak="0">
    <w:nsid w:val="53523068"/>
    <w:multiLevelType w:val="hybridMultilevel"/>
    <w:tmpl w:val="88E8BFD2"/>
    <w:lvl w:ilvl="0" w:tplc="60C26F6A">
      <w:start w:val="1"/>
      <w:numFmt w:val="bullet"/>
      <w:lvlText w:val=""/>
      <w:lvlJc w:val="left"/>
      <w:pPr>
        <w:ind w:left="720" w:hanging="360"/>
      </w:pPr>
      <w:rPr>
        <w:rFonts w:ascii="Symbol" w:hAnsi="Symbol" w:hint="default"/>
      </w:rPr>
    </w:lvl>
    <w:lvl w:ilvl="1" w:tplc="CC1AB1B8">
      <w:start w:val="1"/>
      <w:numFmt w:val="bullet"/>
      <w:lvlText w:val="o"/>
      <w:lvlJc w:val="left"/>
      <w:pPr>
        <w:ind w:left="1440" w:hanging="360"/>
      </w:pPr>
      <w:rPr>
        <w:rFonts w:ascii="Courier New" w:hAnsi="Courier New" w:hint="default"/>
      </w:rPr>
    </w:lvl>
    <w:lvl w:ilvl="2" w:tplc="86D07F98">
      <w:start w:val="1"/>
      <w:numFmt w:val="bullet"/>
      <w:lvlText w:val=""/>
      <w:lvlJc w:val="left"/>
      <w:pPr>
        <w:ind w:left="2160" w:hanging="360"/>
      </w:pPr>
      <w:rPr>
        <w:rFonts w:ascii="Wingdings" w:hAnsi="Wingdings" w:hint="default"/>
      </w:rPr>
    </w:lvl>
    <w:lvl w:ilvl="3" w:tplc="5B0C6E0A">
      <w:start w:val="1"/>
      <w:numFmt w:val="bullet"/>
      <w:lvlText w:val=""/>
      <w:lvlJc w:val="left"/>
      <w:pPr>
        <w:ind w:left="2880" w:hanging="360"/>
      </w:pPr>
      <w:rPr>
        <w:rFonts w:ascii="Symbol" w:hAnsi="Symbol" w:hint="default"/>
      </w:rPr>
    </w:lvl>
    <w:lvl w:ilvl="4" w:tplc="000069B6">
      <w:start w:val="1"/>
      <w:numFmt w:val="bullet"/>
      <w:lvlText w:val="o"/>
      <w:lvlJc w:val="left"/>
      <w:pPr>
        <w:ind w:left="3600" w:hanging="360"/>
      </w:pPr>
      <w:rPr>
        <w:rFonts w:ascii="Courier New" w:hAnsi="Courier New" w:hint="default"/>
      </w:rPr>
    </w:lvl>
    <w:lvl w:ilvl="5" w:tplc="C6E8625A">
      <w:start w:val="1"/>
      <w:numFmt w:val="bullet"/>
      <w:lvlText w:val=""/>
      <w:lvlJc w:val="left"/>
      <w:pPr>
        <w:ind w:left="4320" w:hanging="360"/>
      </w:pPr>
      <w:rPr>
        <w:rFonts w:ascii="Wingdings" w:hAnsi="Wingdings" w:hint="default"/>
      </w:rPr>
    </w:lvl>
    <w:lvl w:ilvl="6" w:tplc="A0EAB26A">
      <w:start w:val="1"/>
      <w:numFmt w:val="bullet"/>
      <w:lvlText w:val=""/>
      <w:lvlJc w:val="left"/>
      <w:pPr>
        <w:ind w:left="5040" w:hanging="360"/>
      </w:pPr>
      <w:rPr>
        <w:rFonts w:ascii="Symbol" w:hAnsi="Symbol" w:hint="default"/>
      </w:rPr>
    </w:lvl>
    <w:lvl w:ilvl="7" w:tplc="22AC967C">
      <w:start w:val="1"/>
      <w:numFmt w:val="bullet"/>
      <w:lvlText w:val="o"/>
      <w:lvlJc w:val="left"/>
      <w:pPr>
        <w:ind w:left="5760" w:hanging="360"/>
      </w:pPr>
      <w:rPr>
        <w:rFonts w:ascii="Courier New" w:hAnsi="Courier New" w:hint="default"/>
      </w:rPr>
    </w:lvl>
    <w:lvl w:ilvl="8" w:tplc="A61E7E2E">
      <w:start w:val="1"/>
      <w:numFmt w:val="bullet"/>
      <w:lvlText w:val=""/>
      <w:lvlJc w:val="left"/>
      <w:pPr>
        <w:ind w:left="6480" w:hanging="360"/>
      </w:pPr>
      <w:rPr>
        <w:rFonts w:ascii="Wingdings" w:hAnsi="Wingdings" w:hint="default"/>
      </w:rPr>
    </w:lvl>
  </w:abstractNum>
  <w:abstractNum w:abstractNumId="15" w15:restartNumberingAfterBreak="0">
    <w:nsid w:val="57F93FAA"/>
    <w:multiLevelType w:val="hybridMultilevel"/>
    <w:tmpl w:val="5030984A"/>
    <w:lvl w:ilvl="0" w:tplc="E2CC5F42">
      <w:start w:val="1"/>
      <w:numFmt w:val="bullet"/>
      <w:lvlText w:val=""/>
      <w:lvlJc w:val="left"/>
      <w:pPr>
        <w:ind w:left="720" w:hanging="360"/>
      </w:pPr>
      <w:rPr>
        <w:rFonts w:ascii="Symbol" w:hAnsi="Symbol" w:hint="default"/>
      </w:rPr>
    </w:lvl>
    <w:lvl w:ilvl="1" w:tplc="F710CE6A">
      <w:start w:val="1"/>
      <w:numFmt w:val="bullet"/>
      <w:lvlText w:val="o"/>
      <w:lvlJc w:val="left"/>
      <w:pPr>
        <w:ind w:left="1440" w:hanging="360"/>
      </w:pPr>
      <w:rPr>
        <w:rFonts w:ascii="Courier New" w:hAnsi="Courier New" w:hint="default"/>
      </w:rPr>
    </w:lvl>
    <w:lvl w:ilvl="2" w:tplc="6DFE42F2">
      <w:start w:val="1"/>
      <w:numFmt w:val="bullet"/>
      <w:lvlText w:val=""/>
      <w:lvlJc w:val="left"/>
      <w:pPr>
        <w:ind w:left="2160" w:hanging="360"/>
      </w:pPr>
      <w:rPr>
        <w:rFonts w:ascii="Wingdings" w:hAnsi="Wingdings" w:hint="default"/>
      </w:rPr>
    </w:lvl>
    <w:lvl w:ilvl="3" w:tplc="9BDA7F6A">
      <w:start w:val="1"/>
      <w:numFmt w:val="bullet"/>
      <w:lvlText w:val=""/>
      <w:lvlJc w:val="left"/>
      <w:pPr>
        <w:ind w:left="2880" w:hanging="360"/>
      </w:pPr>
      <w:rPr>
        <w:rFonts w:ascii="Symbol" w:hAnsi="Symbol" w:hint="default"/>
      </w:rPr>
    </w:lvl>
    <w:lvl w:ilvl="4" w:tplc="9A30B606">
      <w:start w:val="1"/>
      <w:numFmt w:val="bullet"/>
      <w:lvlText w:val="o"/>
      <w:lvlJc w:val="left"/>
      <w:pPr>
        <w:ind w:left="3600" w:hanging="360"/>
      </w:pPr>
      <w:rPr>
        <w:rFonts w:ascii="Courier New" w:hAnsi="Courier New" w:hint="default"/>
      </w:rPr>
    </w:lvl>
    <w:lvl w:ilvl="5" w:tplc="B78E4C16">
      <w:start w:val="1"/>
      <w:numFmt w:val="bullet"/>
      <w:lvlText w:val=""/>
      <w:lvlJc w:val="left"/>
      <w:pPr>
        <w:ind w:left="4320" w:hanging="360"/>
      </w:pPr>
      <w:rPr>
        <w:rFonts w:ascii="Wingdings" w:hAnsi="Wingdings" w:hint="default"/>
      </w:rPr>
    </w:lvl>
    <w:lvl w:ilvl="6" w:tplc="7674C2F6">
      <w:start w:val="1"/>
      <w:numFmt w:val="bullet"/>
      <w:lvlText w:val=""/>
      <w:lvlJc w:val="left"/>
      <w:pPr>
        <w:ind w:left="5040" w:hanging="360"/>
      </w:pPr>
      <w:rPr>
        <w:rFonts w:ascii="Symbol" w:hAnsi="Symbol" w:hint="default"/>
      </w:rPr>
    </w:lvl>
    <w:lvl w:ilvl="7" w:tplc="F754DAA6">
      <w:start w:val="1"/>
      <w:numFmt w:val="bullet"/>
      <w:lvlText w:val="o"/>
      <w:lvlJc w:val="left"/>
      <w:pPr>
        <w:ind w:left="5760" w:hanging="360"/>
      </w:pPr>
      <w:rPr>
        <w:rFonts w:ascii="Courier New" w:hAnsi="Courier New" w:hint="default"/>
      </w:rPr>
    </w:lvl>
    <w:lvl w:ilvl="8" w:tplc="CF4C458C">
      <w:start w:val="1"/>
      <w:numFmt w:val="bullet"/>
      <w:lvlText w:val=""/>
      <w:lvlJc w:val="left"/>
      <w:pPr>
        <w:ind w:left="6480" w:hanging="360"/>
      </w:pPr>
      <w:rPr>
        <w:rFonts w:ascii="Wingdings" w:hAnsi="Wingdings" w:hint="default"/>
      </w:rPr>
    </w:lvl>
  </w:abstractNum>
  <w:abstractNum w:abstractNumId="16" w15:restartNumberingAfterBreak="0">
    <w:nsid w:val="589E6652"/>
    <w:multiLevelType w:val="hybridMultilevel"/>
    <w:tmpl w:val="3DE4CB6E"/>
    <w:lvl w:ilvl="0" w:tplc="D4E26E52">
      <w:start w:val="1"/>
      <w:numFmt w:val="decimal"/>
      <w:lvlText w:val="%1."/>
      <w:lvlJc w:val="left"/>
      <w:pPr>
        <w:ind w:left="720" w:hanging="360"/>
      </w:pPr>
    </w:lvl>
    <w:lvl w:ilvl="1" w:tplc="B0121E46">
      <w:start w:val="1"/>
      <w:numFmt w:val="lowerLetter"/>
      <w:lvlText w:val="%2."/>
      <w:lvlJc w:val="left"/>
      <w:pPr>
        <w:ind w:left="1440" w:hanging="360"/>
      </w:pPr>
    </w:lvl>
    <w:lvl w:ilvl="2" w:tplc="BAD87870">
      <w:start w:val="1"/>
      <w:numFmt w:val="lowerRoman"/>
      <w:lvlText w:val="%3."/>
      <w:lvlJc w:val="right"/>
      <w:pPr>
        <w:ind w:left="2160" w:hanging="180"/>
      </w:pPr>
    </w:lvl>
    <w:lvl w:ilvl="3" w:tplc="D07CC37A">
      <w:start w:val="1"/>
      <w:numFmt w:val="decimal"/>
      <w:lvlText w:val="%4."/>
      <w:lvlJc w:val="left"/>
      <w:pPr>
        <w:ind w:left="2880" w:hanging="360"/>
      </w:pPr>
    </w:lvl>
    <w:lvl w:ilvl="4" w:tplc="AED48A1C">
      <w:start w:val="1"/>
      <w:numFmt w:val="lowerLetter"/>
      <w:lvlText w:val="%5."/>
      <w:lvlJc w:val="left"/>
      <w:pPr>
        <w:ind w:left="3600" w:hanging="360"/>
      </w:pPr>
    </w:lvl>
    <w:lvl w:ilvl="5" w:tplc="F92820FC">
      <w:start w:val="1"/>
      <w:numFmt w:val="lowerRoman"/>
      <w:lvlText w:val="%6."/>
      <w:lvlJc w:val="right"/>
      <w:pPr>
        <w:ind w:left="4320" w:hanging="180"/>
      </w:pPr>
    </w:lvl>
    <w:lvl w:ilvl="6" w:tplc="D34A56A4">
      <w:start w:val="1"/>
      <w:numFmt w:val="decimal"/>
      <w:lvlText w:val="%7."/>
      <w:lvlJc w:val="left"/>
      <w:pPr>
        <w:ind w:left="5040" w:hanging="360"/>
      </w:pPr>
    </w:lvl>
    <w:lvl w:ilvl="7" w:tplc="2E0AB8E8">
      <w:start w:val="1"/>
      <w:numFmt w:val="lowerLetter"/>
      <w:lvlText w:val="%8."/>
      <w:lvlJc w:val="left"/>
      <w:pPr>
        <w:ind w:left="5760" w:hanging="360"/>
      </w:pPr>
    </w:lvl>
    <w:lvl w:ilvl="8" w:tplc="44ACD9A2">
      <w:start w:val="1"/>
      <w:numFmt w:val="lowerRoman"/>
      <w:lvlText w:val="%9."/>
      <w:lvlJc w:val="right"/>
      <w:pPr>
        <w:ind w:left="6480" w:hanging="180"/>
      </w:pPr>
    </w:lvl>
  </w:abstractNum>
  <w:abstractNum w:abstractNumId="17" w15:restartNumberingAfterBreak="0">
    <w:nsid w:val="67C121F8"/>
    <w:multiLevelType w:val="hybridMultilevel"/>
    <w:tmpl w:val="DB447658"/>
    <w:lvl w:ilvl="0" w:tplc="715C6FBE">
      <w:start w:val="1"/>
      <w:numFmt w:val="bullet"/>
      <w:pStyle w:val="Bulletparagraph"/>
      <w:lvlText w:val=""/>
      <w:lvlJc w:val="left"/>
      <w:pPr>
        <w:ind w:left="720" w:hanging="360"/>
      </w:pPr>
      <w:rPr>
        <w:rFonts w:ascii="Symbol" w:hAnsi="Symbol" w:hint="default"/>
      </w:rPr>
    </w:lvl>
    <w:lvl w:ilvl="1" w:tplc="3E6C242C">
      <w:start w:val="1"/>
      <w:numFmt w:val="bullet"/>
      <w:lvlText w:val="o"/>
      <w:lvlJc w:val="left"/>
      <w:pPr>
        <w:ind w:left="1440" w:hanging="360"/>
      </w:pPr>
      <w:rPr>
        <w:rFonts w:ascii="Courier New" w:hAnsi="Courier New" w:hint="default"/>
      </w:rPr>
    </w:lvl>
    <w:lvl w:ilvl="2" w:tplc="237A7A88">
      <w:start w:val="1"/>
      <w:numFmt w:val="bullet"/>
      <w:lvlText w:val=""/>
      <w:lvlJc w:val="left"/>
      <w:pPr>
        <w:ind w:left="2160" w:hanging="360"/>
      </w:pPr>
      <w:rPr>
        <w:rFonts w:ascii="Wingdings" w:hAnsi="Wingdings" w:hint="default"/>
      </w:rPr>
    </w:lvl>
    <w:lvl w:ilvl="3" w:tplc="347CF3EC">
      <w:start w:val="1"/>
      <w:numFmt w:val="bullet"/>
      <w:lvlText w:val=""/>
      <w:lvlJc w:val="left"/>
      <w:pPr>
        <w:ind w:left="2880" w:hanging="360"/>
      </w:pPr>
      <w:rPr>
        <w:rFonts w:ascii="Symbol" w:hAnsi="Symbol" w:hint="default"/>
      </w:rPr>
    </w:lvl>
    <w:lvl w:ilvl="4" w:tplc="6F8E2D2C">
      <w:start w:val="1"/>
      <w:numFmt w:val="bullet"/>
      <w:lvlText w:val="o"/>
      <w:lvlJc w:val="left"/>
      <w:pPr>
        <w:ind w:left="3600" w:hanging="360"/>
      </w:pPr>
      <w:rPr>
        <w:rFonts w:ascii="Courier New" w:hAnsi="Courier New" w:hint="default"/>
      </w:rPr>
    </w:lvl>
    <w:lvl w:ilvl="5" w:tplc="4C5A970E">
      <w:start w:val="1"/>
      <w:numFmt w:val="bullet"/>
      <w:lvlText w:val=""/>
      <w:lvlJc w:val="left"/>
      <w:pPr>
        <w:ind w:left="4320" w:hanging="360"/>
      </w:pPr>
      <w:rPr>
        <w:rFonts w:ascii="Wingdings" w:hAnsi="Wingdings" w:hint="default"/>
      </w:rPr>
    </w:lvl>
    <w:lvl w:ilvl="6" w:tplc="7FB2627A">
      <w:start w:val="1"/>
      <w:numFmt w:val="bullet"/>
      <w:lvlText w:val=""/>
      <w:lvlJc w:val="left"/>
      <w:pPr>
        <w:ind w:left="5040" w:hanging="360"/>
      </w:pPr>
      <w:rPr>
        <w:rFonts w:ascii="Symbol" w:hAnsi="Symbol" w:hint="default"/>
      </w:rPr>
    </w:lvl>
    <w:lvl w:ilvl="7" w:tplc="828EF80A">
      <w:start w:val="1"/>
      <w:numFmt w:val="bullet"/>
      <w:lvlText w:val="o"/>
      <w:lvlJc w:val="left"/>
      <w:pPr>
        <w:ind w:left="5760" w:hanging="360"/>
      </w:pPr>
      <w:rPr>
        <w:rFonts w:ascii="Courier New" w:hAnsi="Courier New" w:hint="default"/>
      </w:rPr>
    </w:lvl>
    <w:lvl w:ilvl="8" w:tplc="257C582E">
      <w:start w:val="1"/>
      <w:numFmt w:val="bullet"/>
      <w:lvlText w:val=""/>
      <w:lvlJc w:val="left"/>
      <w:pPr>
        <w:ind w:left="6480" w:hanging="360"/>
      </w:pPr>
      <w:rPr>
        <w:rFonts w:ascii="Wingdings" w:hAnsi="Wingdings" w:hint="default"/>
      </w:rPr>
    </w:lvl>
  </w:abstractNum>
  <w:abstractNum w:abstractNumId="18" w15:restartNumberingAfterBreak="0">
    <w:nsid w:val="68607A43"/>
    <w:multiLevelType w:val="hybridMultilevel"/>
    <w:tmpl w:val="5804ECC6"/>
    <w:lvl w:ilvl="0" w:tplc="2D684AEC">
      <w:start w:val="1"/>
      <w:numFmt w:val="bullet"/>
      <w:lvlText w:val=""/>
      <w:lvlJc w:val="left"/>
      <w:pPr>
        <w:ind w:left="720" w:hanging="360"/>
      </w:pPr>
      <w:rPr>
        <w:rFonts w:ascii="Symbol" w:hAnsi="Symbol" w:hint="default"/>
      </w:rPr>
    </w:lvl>
    <w:lvl w:ilvl="1" w:tplc="A8EE3C5A">
      <w:start w:val="1"/>
      <w:numFmt w:val="bullet"/>
      <w:lvlText w:val="o"/>
      <w:lvlJc w:val="left"/>
      <w:pPr>
        <w:ind w:left="1440" w:hanging="360"/>
      </w:pPr>
      <w:rPr>
        <w:rFonts w:ascii="Courier New" w:hAnsi="Courier New" w:hint="default"/>
      </w:rPr>
    </w:lvl>
    <w:lvl w:ilvl="2" w:tplc="BF826946">
      <w:start w:val="1"/>
      <w:numFmt w:val="bullet"/>
      <w:lvlText w:val=""/>
      <w:lvlJc w:val="left"/>
      <w:pPr>
        <w:ind w:left="2160" w:hanging="360"/>
      </w:pPr>
      <w:rPr>
        <w:rFonts w:ascii="Wingdings" w:hAnsi="Wingdings" w:hint="default"/>
      </w:rPr>
    </w:lvl>
    <w:lvl w:ilvl="3" w:tplc="315875A6">
      <w:start w:val="1"/>
      <w:numFmt w:val="bullet"/>
      <w:lvlText w:val=""/>
      <w:lvlJc w:val="left"/>
      <w:pPr>
        <w:ind w:left="2880" w:hanging="360"/>
      </w:pPr>
      <w:rPr>
        <w:rFonts w:ascii="Symbol" w:hAnsi="Symbol" w:hint="default"/>
      </w:rPr>
    </w:lvl>
    <w:lvl w:ilvl="4" w:tplc="C7604BAA">
      <w:start w:val="1"/>
      <w:numFmt w:val="bullet"/>
      <w:lvlText w:val="o"/>
      <w:lvlJc w:val="left"/>
      <w:pPr>
        <w:ind w:left="3600" w:hanging="360"/>
      </w:pPr>
      <w:rPr>
        <w:rFonts w:ascii="Courier New" w:hAnsi="Courier New" w:hint="default"/>
      </w:rPr>
    </w:lvl>
    <w:lvl w:ilvl="5" w:tplc="3EF491E0">
      <w:start w:val="1"/>
      <w:numFmt w:val="bullet"/>
      <w:lvlText w:val=""/>
      <w:lvlJc w:val="left"/>
      <w:pPr>
        <w:ind w:left="4320" w:hanging="360"/>
      </w:pPr>
      <w:rPr>
        <w:rFonts w:ascii="Wingdings" w:hAnsi="Wingdings" w:hint="default"/>
      </w:rPr>
    </w:lvl>
    <w:lvl w:ilvl="6" w:tplc="D690EDF6">
      <w:start w:val="1"/>
      <w:numFmt w:val="bullet"/>
      <w:lvlText w:val=""/>
      <w:lvlJc w:val="left"/>
      <w:pPr>
        <w:ind w:left="5040" w:hanging="360"/>
      </w:pPr>
      <w:rPr>
        <w:rFonts w:ascii="Symbol" w:hAnsi="Symbol" w:hint="default"/>
      </w:rPr>
    </w:lvl>
    <w:lvl w:ilvl="7" w:tplc="92AC4604">
      <w:start w:val="1"/>
      <w:numFmt w:val="bullet"/>
      <w:lvlText w:val="o"/>
      <w:lvlJc w:val="left"/>
      <w:pPr>
        <w:ind w:left="5760" w:hanging="360"/>
      </w:pPr>
      <w:rPr>
        <w:rFonts w:ascii="Courier New" w:hAnsi="Courier New" w:hint="default"/>
      </w:rPr>
    </w:lvl>
    <w:lvl w:ilvl="8" w:tplc="9ACC1326">
      <w:start w:val="1"/>
      <w:numFmt w:val="bullet"/>
      <w:lvlText w:val=""/>
      <w:lvlJc w:val="left"/>
      <w:pPr>
        <w:ind w:left="6480" w:hanging="360"/>
      </w:pPr>
      <w:rPr>
        <w:rFonts w:ascii="Wingdings" w:hAnsi="Wingdings" w:hint="default"/>
      </w:rPr>
    </w:lvl>
  </w:abstractNum>
  <w:abstractNum w:abstractNumId="19" w15:restartNumberingAfterBreak="0">
    <w:nsid w:val="782E517A"/>
    <w:multiLevelType w:val="hybridMultilevel"/>
    <w:tmpl w:val="D85E4344"/>
    <w:lvl w:ilvl="0" w:tplc="F11C8360">
      <w:start w:val="1"/>
      <w:numFmt w:val="bullet"/>
      <w:lvlText w:val=""/>
      <w:lvlJc w:val="left"/>
      <w:pPr>
        <w:ind w:left="720" w:hanging="360"/>
      </w:pPr>
      <w:rPr>
        <w:rFonts w:ascii="Symbol" w:hAnsi="Symbol" w:hint="default"/>
      </w:rPr>
    </w:lvl>
    <w:lvl w:ilvl="1" w:tplc="94146186">
      <w:start w:val="1"/>
      <w:numFmt w:val="bullet"/>
      <w:lvlText w:val="o"/>
      <w:lvlJc w:val="left"/>
      <w:pPr>
        <w:ind w:left="1440" w:hanging="360"/>
      </w:pPr>
      <w:rPr>
        <w:rFonts w:ascii="Courier New" w:hAnsi="Courier New" w:hint="default"/>
      </w:rPr>
    </w:lvl>
    <w:lvl w:ilvl="2" w:tplc="DB8890B2">
      <w:start w:val="1"/>
      <w:numFmt w:val="bullet"/>
      <w:lvlText w:val=""/>
      <w:lvlJc w:val="left"/>
      <w:pPr>
        <w:ind w:left="2160" w:hanging="360"/>
      </w:pPr>
      <w:rPr>
        <w:rFonts w:ascii="Wingdings" w:hAnsi="Wingdings" w:hint="default"/>
      </w:rPr>
    </w:lvl>
    <w:lvl w:ilvl="3" w:tplc="96D279C6">
      <w:start w:val="1"/>
      <w:numFmt w:val="bullet"/>
      <w:lvlText w:val=""/>
      <w:lvlJc w:val="left"/>
      <w:pPr>
        <w:ind w:left="2880" w:hanging="360"/>
      </w:pPr>
      <w:rPr>
        <w:rFonts w:ascii="Symbol" w:hAnsi="Symbol" w:hint="default"/>
      </w:rPr>
    </w:lvl>
    <w:lvl w:ilvl="4" w:tplc="013A81EC">
      <w:start w:val="1"/>
      <w:numFmt w:val="bullet"/>
      <w:lvlText w:val="o"/>
      <w:lvlJc w:val="left"/>
      <w:pPr>
        <w:ind w:left="3600" w:hanging="360"/>
      </w:pPr>
      <w:rPr>
        <w:rFonts w:ascii="Courier New" w:hAnsi="Courier New" w:hint="default"/>
      </w:rPr>
    </w:lvl>
    <w:lvl w:ilvl="5" w:tplc="DA28F4AC">
      <w:start w:val="1"/>
      <w:numFmt w:val="bullet"/>
      <w:lvlText w:val=""/>
      <w:lvlJc w:val="left"/>
      <w:pPr>
        <w:ind w:left="4320" w:hanging="360"/>
      </w:pPr>
      <w:rPr>
        <w:rFonts w:ascii="Wingdings" w:hAnsi="Wingdings" w:hint="default"/>
      </w:rPr>
    </w:lvl>
    <w:lvl w:ilvl="6" w:tplc="05D05A2E">
      <w:start w:val="1"/>
      <w:numFmt w:val="bullet"/>
      <w:lvlText w:val=""/>
      <w:lvlJc w:val="left"/>
      <w:pPr>
        <w:ind w:left="5040" w:hanging="360"/>
      </w:pPr>
      <w:rPr>
        <w:rFonts w:ascii="Symbol" w:hAnsi="Symbol" w:hint="default"/>
      </w:rPr>
    </w:lvl>
    <w:lvl w:ilvl="7" w:tplc="19C027B2">
      <w:start w:val="1"/>
      <w:numFmt w:val="bullet"/>
      <w:lvlText w:val="o"/>
      <w:lvlJc w:val="left"/>
      <w:pPr>
        <w:ind w:left="5760" w:hanging="360"/>
      </w:pPr>
      <w:rPr>
        <w:rFonts w:ascii="Courier New" w:hAnsi="Courier New" w:hint="default"/>
      </w:rPr>
    </w:lvl>
    <w:lvl w:ilvl="8" w:tplc="4462BC22">
      <w:start w:val="1"/>
      <w:numFmt w:val="bullet"/>
      <w:lvlText w:val=""/>
      <w:lvlJc w:val="left"/>
      <w:pPr>
        <w:ind w:left="6480" w:hanging="360"/>
      </w:pPr>
      <w:rPr>
        <w:rFonts w:ascii="Wingdings" w:hAnsi="Wingdings" w:hint="default"/>
      </w:rPr>
    </w:lvl>
  </w:abstractNum>
  <w:abstractNum w:abstractNumId="20" w15:restartNumberingAfterBreak="0">
    <w:nsid w:val="79FA4BDD"/>
    <w:multiLevelType w:val="multilevel"/>
    <w:tmpl w:val="4DCE336E"/>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num w:numId="1">
    <w:abstractNumId w:val="13"/>
  </w:num>
  <w:num w:numId="2">
    <w:abstractNumId w:val="3"/>
  </w:num>
  <w:num w:numId="3">
    <w:abstractNumId w:val="8"/>
  </w:num>
  <w:num w:numId="4">
    <w:abstractNumId w:val="1"/>
  </w:num>
  <w:num w:numId="5">
    <w:abstractNumId w:val="16"/>
  </w:num>
  <w:num w:numId="6">
    <w:abstractNumId w:val="14"/>
  </w:num>
  <w:num w:numId="7">
    <w:abstractNumId w:val="2"/>
  </w:num>
  <w:num w:numId="8">
    <w:abstractNumId w:val="5"/>
  </w:num>
  <w:num w:numId="9">
    <w:abstractNumId w:val="18"/>
  </w:num>
  <w:num w:numId="10">
    <w:abstractNumId w:val="20"/>
  </w:num>
  <w:num w:numId="11">
    <w:abstractNumId w:val="12"/>
  </w:num>
  <w:num w:numId="12">
    <w:abstractNumId w:val="19"/>
  </w:num>
  <w:num w:numId="13">
    <w:abstractNumId w:val="0"/>
  </w:num>
  <w:num w:numId="14">
    <w:abstractNumId w:val="9"/>
  </w:num>
  <w:num w:numId="15">
    <w:abstractNumId w:val="17"/>
  </w:num>
  <w:num w:numId="16">
    <w:abstractNumId w:val="4"/>
  </w:num>
  <w:num w:numId="17">
    <w:abstractNumId w:val="15"/>
  </w:num>
  <w:num w:numId="18">
    <w:abstractNumId w:val="11"/>
  </w:num>
  <w:num w:numId="19">
    <w:abstractNumId w:val="7"/>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wNzK0MDG3MDM2MzVQ0lEKTi0uzszPAykwrAUA7y+QrywAAAA="/>
  </w:docVars>
  <w:rsids>
    <w:rsidRoot w:val="519C76C6"/>
    <w:rsid w:val="00060B68"/>
    <w:rsid w:val="00065F64"/>
    <w:rsid w:val="000813BC"/>
    <w:rsid w:val="00082388"/>
    <w:rsid w:val="000A04D4"/>
    <w:rsid w:val="000A3DDA"/>
    <w:rsid w:val="000A730F"/>
    <w:rsid w:val="000B007B"/>
    <w:rsid w:val="000C11EE"/>
    <w:rsid w:val="000C2E85"/>
    <w:rsid w:val="000C5BF0"/>
    <w:rsid w:val="00112600"/>
    <w:rsid w:val="00113977"/>
    <w:rsid w:val="00121B2E"/>
    <w:rsid w:val="00131B23"/>
    <w:rsid w:val="00142818"/>
    <w:rsid w:val="001566C9"/>
    <w:rsid w:val="00190F3E"/>
    <w:rsid w:val="00196226"/>
    <w:rsid w:val="001A2A7D"/>
    <w:rsid w:val="001F15CF"/>
    <w:rsid w:val="00203E24"/>
    <w:rsid w:val="00215007"/>
    <w:rsid w:val="00222C52"/>
    <w:rsid w:val="002751B0"/>
    <w:rsid w:val="00286E45"/>
    <w:rsid w:val="00326753"/>
    <w:rsid w:val="00342441"/>
    <w:rsid w:val="00356B1D"/>
    <w:rsid w:val="00365006"/>
    <w:rsid w:val="00375588"/>
    <w:rsid w:val="003B0D88"/>
    <w:rsid w:val="003C3069"/>
    <w:rsid w:val="003F4B7E"/>
    <w:rsid w:val="003F553D"/>
    <w:rsid w:val="003F674A"/>
    <w:rsid w:val="004300A2"/>
    <w:rsid w:val="004523C7"/>
    <w:rsid w:val="004535DF"/>
    <w:rsid w:val="00454CC2"/>
    <w:rsid w:val="0045693A"/>
    <w:rsid w:val="00460D7D"/>
    <w:rsid w:val="00490915"/>
    <w:rsid w:val="004A4F73"/>
    <w:rsid w:val="004A74F5"/>
    <w:rsid w:val="004B0441"/>
    <w:rsid w:val="004C5A0B"/>
    <w:rsid w:val="004C71A3"/>
    <w:rsid w:val="004E6A08"/>
    <w:rsid w:val="004E6E1B"/>
    <w:rsid w:val="004F3EC1"/>
    <w:rsid w:val="005047A9"/>
    <w:rsid w:val="00562D50"/>
    <w:rsid w:val="005674F2"/>
    <w:rsid w:val="00582EC3"/>
    <w:rsid w:val="005F5DCD"/>
    <w:rsid w:val="00606F43"/>
    <w:rsid w:val="00612EC9"/>
    <w:rsid w:val="00627CB4"/>
    <w:rsid w:val="00632E8B"/>
    <w:rsid w:val="006363FD"/>
    <w:rsid w:val="00642203"/>
    <w:rsid w:val="00642EA2"/>
    <w:rsid w:val="00667125"/>
    <w:rsid w:val="0069065E"/>
    <w:rsid w:val="006A425F"/>
    <w:rsid w:val="006B2DCA"/>
    <w:rsid w:val="006C0964"/>
    <w:rsid w:val="006D6C0F"/>
    <w:rsid w:val="006F331E"/>
    <w:rsid w:val="00701777"/>
    <w:rsid w:val="00710A01"/>
    <w:rsid w:val="00711154"/>
    <w:rsid w:val="007326FC"/>
    <w:rsid w:val="0073747F"/>
    <w:rsid w:val="00737F54"/>
    <w:rsid w:val="007406BD"/>
    <w:rsid w:val="00753F6C"/>
    <w:rsid w:val="007553E6"/>
    <w:rsid w:val="0076285F"/>
    <w:rsid w:val="007B706D"/>
    <w:rsid w:val="007C1970"/>
    <w:rsid w:val="007E1EF5"/>
    <w:rsid w:val="007F3F4E"/>
    <w:rsid w:val="008135BF"/>
    <w:rsid w:val="00872A0C"/>
    <w:rsid w:val="00885447"/>
    <w:rsid w:val="00892F89"/>
    <w:rsid w:val="0089322E"/>
    <w:rsid w:val="008964D5"/>
    <w:rsid w:val="008B5E95"/>
    <w:rsid w:val="008E7932"/>
    <w:rsid w:val="00940CD3"/>
    <w:rsid w:val="00972151"/>
    <w:rsid w:val="009870C8"/>
    <w:rsid w:val="00995F89"/>
    <w:rsid w:val="009A1E8A"/>
    <w:rsid w:val="009E4B0C"/>
    <w:rsid w:val="009F5460"/>
    <w:rsid w:val="00A07205"/>
    <w:rsid w:val="00A128CD"/>
    <w:rsid w:val="00A31390"/>
    <w:rsid w:val="00A53CE2"/>
    <w:rsid w:val="00A86140"/>
    <w:rsid w:val="00A93EA8"/>
    <w:rsid w:val="00AA6ADA"/>
    <w:rsid w:val="00AB0064"/>
    <w:rsid w:val="00AB1569"/>
    <w:rsid w:val="00AE62D3"/>
    <w:rsid w:val="00B0565A"/>
    <w:rsid w:val="00B22381"/>
    <w:rsid w:val="00B5302B"/>
    <w:rsid w:val="00B67CF2"/>
    <w:rsid w:val="00B74B0B"/>
    <w:rsid w:val="00B8162A"/>
    <w:rsid w:val="00B83480"/>
    <w:rsid w:val="00B85F4F"/>
    <w:rsid w:val="00BA2469"/>
    <w:rsid w:val="00BA7C26"/>
    <w:rsid w:val="00BC528C"/>
    <w:rsid w:val="00BC65F0"/>
    <w:rsid w:val="00BC6AF7"/>
    <w:rsid w:val="00BE75F6"/>
    <w:rsid w:val="00BF2CEC"/>
    <w:rsid w:val="00C1226B"/>
    <w:rsid w:val="00C14B3E"/>
    <w:rsid w:val="00C31F09"/>
    <w:rsid w:val="00C5650C"/>
    <w:rsid w:val="00C6199F"/>
    <w:rsid w:val="00C86732"/>
    <w:rsid w:val="00CA58B8"/>
    <w:rsid w:val="00CA7F10"/>
    <w:rsid w:val="00CB7AA7"/>
    <w:rsid w:val="00CC3E96"/>
    <w:rsid w:val="00CD4E97"/>
    <w:rsid w:val="00CE62AF"/>
    <w:rsid w:val="00CF599B"/>
    <w:rsid w:val="00CF6FFA"/>
    <w:rsid w:val="00D301F4"/>
    <w:rsid w:val="00D50B4A"/>
    <w:rsid w:val="00D50C3D"/>
    <w:rsid w:val="00D51A16"/>
    <w:rsid w:val="00D86EF3"/>
    <w:rsid w:val="00DE2CB9"/>
    <w:rsid w:val="00DF371D"/>
    <w:rsid w:val="00E06589"/>
    <w:rsid w:val="00E1489A"/>
    <w:rsid w:val="00E42D92"/>
    <w:rsid w:val="00E4700F"/>
    <w:rsid w:val="00E655A1"/>
    <w:rsid w:val="00E8707C"/>
    <w:rsid w:val="00E909ED"/>
    <w:rsid w:val="00ED4997"/>
    <w:rsid w:val="00ED63E0"/>
    <w:rsid w:val="00F02B41"/>
    <w:rsid w:val="00F12C13"/>
    <w:rsid w:val="00F45488"/>
    <w:rsid w:val="00F504F9"/>
    <w:rsid w:val="00F5085B"/>
    <w:rsid w:val="00F5305F"/>
    <w:rsid w:val="00F62FF0"/>
    <w:rsid w:val="00F730BB"/>
    <w:rsid w:val="00F84C70"/>
    <w:rsid w:val="00FA1010"/>
    <w:rsid w:val="00FC171E"/>
    <w:rsid w:val="00FC2C51"/>
    <w:rsid w:val="00FC3463"/>
    <w:rsid w:val="00FE5F74"/>
    <w:rsid w:val="00FF6892"/>
    <w:rsid w:val="01ED3528"/>
    <w:rsid w:val="02B7993D"/>
    <w:rsid w:val="036CDBD6"/>
    <w:rsid w:val="037634BA"/>
    <w:rsid w:val="041C21B1"/>
    <w:rsid w:val="05C49A5D"/>
    <w:rsid w:val="07A24A86"/>
    <w:rsid w:val="07CC3811"/>
    <w:rsid w:val="081CE5C4"/>
    <w:rsid w:val="084C402B"/>
    <w:rsid w:val="0997266B"/>
    <w:rsid w:val="09A83B6A"/>
    <w:rsid w:val="09B8094E"/>
    <w:rsid w:val="09C73C0A"/>
    <w:rsid w:val="0A53DDDF"/>
    <w:rsid w:val="0CF4F708"/>
    <w:rsid w:val="0D341EE6"/>
    <w:rsid w:val="0DD39F1F"/>
    <w:rsid w:val="0DE2E1B8"/>
    <w:rsid w:val="0DECC77C"/>
    <w:rsid w:val="0DF7B196"/>
    <w:rsid w:val="0F66C1DE"/>
    <w:rsid w:val="0F6F6F80"/>
    <w:rsid w:val="107F1AC7"/>
    <w:rsid w:val="113FCDDA"/>
    <w:rsid w:val="114D36F6"/>
    <w:rsid w:val="121B27C5"/>
    <w:rsid w:val="12A31D65"/>
    <w:rsid w:val="1466B67D"/>
    <w:rsid w:val="14BD1A19"/>
    <w:rsid w:val="1526086E"/>
    <w:rsid w:val="1571DA99"/>
    <w:rsid w:val="16055DC9"/>
    <w:rsid w:val="167E10D0"/>
    <w:rsid w:val="176553B1"/>
    <w:rsid w:val="17856B7F"/>
    <w:rsid w:val="17DC5CF6"/>
    <w:rsid w:val="181BEA71"/>
    <w:rsid w:val="1890202D"/>
    <w:rsid w:val="19606837"/>
    <w:rsid w:val="1AD5F801"/>
    <w:rsid w:val="1B88C9E0"/>
    <w:rsid w:val="1DC51794"/>
    <w:rsid w:val="1DC7ECEA"/>
    <w:rsid w:val="1ED03F47"/>
    <w:rsid w:val="1EFF9482"/>
    <w:rsid w:val="2169E4DA"/>
    <w:rsid w:val="233230A4"/>
    <w:rsid w:val="238F2100"/>
    <w:rsid w:val="24879EB8"/>
    <w:rsid w:val="2491DD90"/>
    <w:rsid w:val="2592FE4F"/>
    <w:rsid w:val="2607AC6E"/>
    <w:rsid w:val="262186E2"/>
    <w:rsid w:val="2776BCB6"/>
    <w:rsid w:val="2A14E67C"/>
    <w:rsid w:val="2B8DB2D3"/>
    <w:rsid w:val="2C6F006C"/>
    <w:rsid w:val="2C725A6B"/>
    <w:rsid w:val="2CE93DEE"/>
    <w:rsid w:val="2DEAB8FF"/>
    <w:rsid w:val="2E397B0E"/>
    <w:rsid w:val="2EB610FC"/>
    <w:rsid w:val="2ED1D3A7"/>
    <w:rsid w:val="2FE36EF5"/>
    <w:rsid w:val="314CF963"/>
    <w:rsid w:val="33A9FF8F"/>
    <w:rsid w:val="33CF6231"/>
    <w:rsid w:val="355EDDA9"/>
    <w:rsid w:val="3575C2CA"/>
    <w:rsid w:val="362B41D1"/>
    <w:rsid w:val="36486FDA"/>
    <w:rsid w:val="36CB62B4"/>
    <w:rsid w:val="39196E48"/>
    <w:rsid w:val="3AEF20E4"/>
    <w:rsid w:val="3AF3DBA9"/>
    <w:rsid w:val="3BF5059D"/>
    <w:rsid w:val="3C03B0BE"/>
    <w:rsid w:val="3C6F2C6E"/>
    <w:rsid w:val="3DC29A59"/>
    <w:rsid w:val="3E28E21D"/>
    <w:rsid w:val="3EF89299"/>
    <w:rsid w:val="40B3E1EA"/>
    <w:rsid w:val="423B1D75"/>
    <w:rsid w:val="4254F7E9"/>
    <w:rsid w:val="43DDA0D9"/>
    <w:rsid w:val="43F01633"/>
    <w:rsid w:val="4545FE1E"/>
    <w:rsid w:val="4631D38B"/>
    <w:rsid w:val="46368E50"/>
    <w:rsid w:val="485E6E82"/>
    <w:rsid w:val="48AA5EF9"/>
    <w:rsid w:val="4961A5E4"/>
    <w:rsid w:val="49829CAA"/>
    <w:rsid w:val="4A0FD8F4"/>
    <w:rsid w:val="4B09FF73"/>
    <w:rsid w:val="4B44D596"/>
    <w:rsid w:val="4C71A5F9"/>
    <w:rsid w:val="4CD85CFC"/>
    <w:rsid w:val="4F1963E0"/>
    <w:rsid w:val="4FC507EA"/>
    <w:rsid w:val="4FDFF680"/>
    <w:rsid w:val="5196A012"/>
    <w:rsid w:val="519C76C6"/>
    <w:rsid w:val="52BAA6E6"/>
    <w:rsid w:val="5303D681"/>
    <w:rsid w:val="53C05187"/>
    <w:rsid w:val="53E7FFC9"/>
    <w:rsid w:val="5413159A"/>
    <w:rsid w:val="54B4147A"/>
    <w:rsid w:val="54C7AC36"/>
    <w:rsid w:val="54DAA3A9"/>
    <w:rsid w:val="564A0095"/>
    <w:rsid w:val="564B4BE8"/>
    <w:rsid w:val="5715BAC7"/>
    <w:rsid w:val="57296EA3"/>
    <w:rsid w:val="57CC84DE"/>
    <w:rsid w:val="58187555"/>
    <w:rsid w:val="585ED7A2"/>
    <w:rsid w:val="59B445B6"/>
    <w:rsid w:val="5A2EE634"/>
    <w:rsid w:val="5B501617"/>
    <w:rsid w:val="5CB2A64D"/>
    <w:rsid w:val="5CC3E124"/>
    <w:rsid w:val="5E5AF6C0"/>
    <w:rsid w:val="5FD40877"/>
    <w:rsid w:val="607688B6"/>
    <w:rsid w:val="61BEB707"/>
    <w:rsid w:val="62B116BD"/>
    <w:rsid w:val="63E71079"/>
    <w:rsid w:val="64B85096"/>
    <w:rsid w:val="653AC05C"/>
    <w:rsid w:val="68345003"/>
    <w:rsid w:val="684468E3"/>
    <w:rsid w:val="68EC998E"/>
    <w:rsid w:val="69893BCF"/>
    <w:rsid w:val="6A7CFEC2"/>
    <w:rsid w:val="6AC2B5E3"/>
    <w:rsid w:val="6B35D7C8"/>
    <w:rsid w:val="6B4CD4E7"/>
    <w:rsid w:val="6B6ED97E"/>
    <w:rsid w:val="6C0A7E11"/>
    <w:rsid w:val="6CA01C3A"/>
    <w:rsid w:val="6CE8E1E5"/>
    <w:rsid w:val="6DDA3C60"/>
    <w:rsid w:val="73380B9B"/>
    <w:rsid w:val="7339E935"/>
    <w:rsid w:val="738E649F"/>
    <w:rsid w:val="73F8DBC4"/>
    <w:rsid w:val="74B6DF9A"/>
    <w:rsid w:val="74F9AAAE"/>
    <w:rsid w:val="74FE7B9E"/>
    <w:rsid w:val="750FB675"/>
    <w:rsid w:val="755D5B1C"/>
    <w:rsid w:val="7652AFFB"/>
    <w:rsid w:val="76F92B7D"/>
    <w:rsid w:val="78EAC8FD"/>
    <w:rsid w:val="791A45A8"/>
    <w:rsid w:val="798E24C2"/>
    <w:rsid w:val="79AB3FFC"/>
    <w:rsid w:val="7B47105D"/>
    <w:rsid w:val="7C110FCB"/>
    <w:rsid w:val="7C15CA90"/>
    <w:rsid w:val="7C168A41"/>
    <w:rsid w:val="7D48B763"/>
    <w:rsid w:val="7EA189DF"/>
    <w:rsid w:val="7F4E2B03"/>
    <w:rsid w:val="7FF41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76C6"/>
  <w15:chartTrackingRefBased/>
  <w15:docId w15:val="{1FD1CB9B-2EB7-4F90-BD46-D20D33BE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Bulletparagraph">
    <w:name w:val="Bullet paragraph"/>
    <w:basedOn w:val="Normal"/>
    <w:qFormat/>
    <w:rsid w:val="14BD1A19"/>
    <w:pPr>
      <w:numPr>
        <w:numId w:val="15"/>
      </w:numPr>
      <w:spacing w:before="133" w:after="120"/>
      <w:ind w:left="360" w:right="-14"/>
    </w:pPr>
    <w:rPr>
      <w:rFonts w:ascii="Georgia" w:eastAsia="Calluna" w:hAnsi="Georgia" w:cs="Calluna"/>
      <w:color w:val="000000" w:themeColor="text1"/>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4C5A0B"/>
    <w:rPr>
      <w:sz w:val="16"/>
      <w:szCs w:val="16"/>
    </w:rPr>
  </w:style>
  <w:style w:type="paragraph" w:styleId="CommentText">
    <w:name w:val="annotation text"/>
    <w:basedOn w:val="Normal"/>
    <w:link w:val="CommentTextChar"/>
    <w:uiPriority w:val="99"/>
    <w:unhideWhenUsed/>
    <w:rsid w:val="004C5A0B"/>
    <w:pPr>
      <w:spacing w:line="240" w:lineRule="auto"/>
    </w:pPr>
    <w:rPr>
      <w:sz w:val="20"/>
      <w:szCs w:val="20"/>
    </w:rPr>
  </w:style>
  <w:style w:type="character" w:customStyle="1" w:styleId="CommentTextChar">
    <w:name w:val="Comment Text Char"/>
    <w:basedOn w:val="DefaultParagraphFont"/>
    <w:link w:val="CommentText"/>
    <w:uiPriority w:val="99"/>
    <w:rsid w:val="004C5A0B"/>
    <w:rPr>
      <w:sz w:val="20"/>
      <w:szCs w:val="20"/>
    </w:rPr>
  </w:style>
  <w:style w:type="paragraph" w:styleId="CommentSubject">
    <w:name w:val="annotation subject"/>
    <w:basedOn w:val="CommentText"/>
    <w:next w:val="CommentText"/>
    <w:link w:val="CommentSubjectChar"/>
    <w:uiPriority w:val="99"/>
    <w:semiHidden/>
    <w:unhideWhenUsed/>
    <w:rsid w:val="004C5A0B"/>
    <w:rPr>
      <w:b/>
      <w:bCs/>
    </w:rPr>
  </w:style>
  <w:style w:type="character" w:customStyle="1" w:styleId="CommentSubjectChar">
    <w:name w:val="Comment Subject Char"/>
    <w:basedOn w:val="CommentTextChar"/>
    <w:link w:val="CommentSubject"/>
    <w:uiPriority w:val="99"/>
    <w:semiHidden/>
    <w:rsid w:val="004C5A0B"/>
    <w:rPr>
      <w:b/>
      <w:bCs/>
      <w:sz w:val="20"/>
      <w:szCs w:val="20"/>
    </w:rPr>
  </w:style>
  <w:style w:type="character" w:styleId="Hyperlink">
    <w:name w:val="Hyperlink"/>
    <w:basedOn w:val="DefaultParagraphFont"/>
    <w:uiPriority w:val="99"/>
    <w:unhideWhenUsed/>
    <w:rsid w:val="00E42D92"/>
    <w:rPr>
      <w:color w:val="0563C1" w:themeColor="hyperlink"/>
      <w:u w:val="single"/>
    </w:rPr>
  </w:style>
  <w:style w:type="character" w:styleId="UnresolvedMention">
    <w:name w:val="Unresolved Mention"/>
    <w:basedOn w:val="DefaultParagraphFont"/>
    <w:uiPriority w:val="99"/>
    <w:semiHidden/>
    <w:unhideWhenUsed/>
    <w:rsid w:val="00E42D92"/>
    <w:rPr>
      <w:color w:val="605E5C"/>
      <w:shd w:val="clear" w:color="auto" w:fill="E1DFDD"/>
    </w:rPr>
  </w:style>
  <w:style w:type="paragraph" w:styleId="Revision">
    <w:name w:val="Revision"/>
    <w:hidden/>
    <w:uiPriority w:val="99"/>
    <w:semiHidden/>
    <w:rsid w:val="00AE62D3"/>
    <w:pPr>
      <w:spacing w:after="0" w:line="240" w:lineRule="auto"/>
    </w:pPr>
  </w:style>
  <w:style w:type="paragraph" w:styleId="TOCHeading">
    <w:name w:val="TOC Heading"/>
    <w:basedOn w:val="Heading1"/>
    <w:next w:val="Normal"/>
    <w:uiPriority w:val="39"/>
    <w:unhideWhenUsed/>
    <w:qFormat/>
    <w:rsid w:val="004523C7"/>
    <w:pPr>
      <w:outlineLvl w:val="9"/>
    </w:pPr>
  </w:style>
  <w:style w:type="paragraph" w:styleId="TOC1">
    <w:name w:val="toc 1"/>
    <w:basedOn w:val="Normal"/>
    <w:next w:val="Normal"/>
    <w:autoRedefine/>
    <w:uiPriority w:val="39"/>
    <w:unhideWhenUsed/>
    <w:rsid w:val="004523C7"/>
    <w:pPr>
      <w:spacing w:after="100"/>
    </w:pPr>
  </w:style>
  <w:style w:type="character" w:styleId="LineNumber">
    <w:name w:val="line number"/>
    <w:basedOn w:val="DefaultParagraphFont"/>
    <w:uiPriority w:val="99"/>
    <w:semiHidden/>
    <w:unhideWhenUsed/>
    <w:rsid w:val="001F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snc.gov/online_services/calendar/Sea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Updated xmlns="08a3027b-144b-4c90-b958-fd28767011f9"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CCA7BE34D5C845A00C49EF7771FF8D" ma:contentTypeVersion="16" ma:contentTypeDescription="Create a new document." ma:contentTypeScope="" ma:versionID="a490caa24d183dd9445e5bba0e97177a">
  <xsd:schema xmlns:xsd="http://www.w3.org/2001/XMLSchema" xmlns:xs="http://www.w3.org/2001/XMLSchema" xmlns:p="http://schemas.microsoft.com/office/2006/metadata/properties" xmlns:ns1="http://schemas.microsoft.com/sharepoint/v3" xmlns:ns2="08a3027b-144b-4c90-b958-fd28767011f9" xmlns:ns3="2ceb94a1-f5c3-4cb7-91cc-9f347873a002" targetNamespace="http://schemas.microsoft.com/office/2006/metadata/properties" ma:root="true" ma:fieldsID="f6ce89697ebbe510e398c0d349a7fc43" ns1:_="" ns2:_="" ns3:_="">
    <xsd:import namespace="http://schemas.microsoft.com/sharepoint/v3"/>
    <xsd:import namespace="08a3027b-144b-4c90-b958-fd28767011f9"/>
    <xsd:import namespace="2ceb94a1-f5c3-4cb7-91cc-9f347873a002"/>
    <xsd:element name="properties">
      <xsd:complexType>
        <xsd:sequence>
          <xsd:element name="documentManagement">
            <xsd:complexType>
              <xsd:all>
                <xsd:element ref="ns2:MediaServiceMetadata" minOccurs="0"/>
                <xsd:element ref="ns2:MediaServiceFastMetadata" minOccurs="0"/>
                <xsd:element ref="ns2:Updated"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a3027b-144b-4c90-b958-fd2876701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 ma:index="10" nillable="true" ma:displayName="Updated" ma:format="DateOnly" ma:internalName="Updated">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eb94a1-f5c3-4cb7-91cc-9f347873a0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23B6C-E2FE-470A-B581-8CFF288CA50C}">
  <ds:schemaRefs>
    <ds:schemaRef ds:uri="http://schemas.microsoft.com/sharepoint/v3/contenttype/forms"/>
  </ds:schemaRefs>
</ds:datastoreItem>
</file>

<file path=customXml/itemProps2.xml><?xml version="1.0" encoding="utf-8"?>
<ds:datastoreItem xmlns:ds="http://schemas.openxmlformats.org/officeDocument/2006/customXml" ds:itemID="{C98DA71E-0468-43CF-A084-36604E5695EE}">
  <ds:schemaRefs>
    <ds:schemaRef ds:uri="http://schemas.openxmlformats.org/officeDocument/2006/bibliography"/>
  </ds:schemaRefs>
</ds:datastoreItem>
</file>

<file path=customXml/itemProps3.xml><?xml version="1.0" encoding="utf-8"?>
<ds:datastoreItem xmlns:ds="http://schemas.openxmlformats.org/officeDocument/2006/customXml" ds:itemID="{BDE5E6E3-075B-4462-9CF5-5EF015453AD2}">
  <ds:schemaRefs>
    <ds:schemaRef ds:uri="http://schemas.microsoft.com/office/2006/metadata/properties"/>
    <ds:schemaRef ds:uri="http://schemas.microsoft.com/office/infopath/2007/PartnerControls"/>
    <ds:schemaRef ds:uri="08a3027b-144b-4c90-b958-fd28767011f9"/>
    <ds:schemaRef ds:uri="http://schemas.microsoft.com/sharepoint/v3"/>
  </ds:schemaRefs>
</ds:datastoreItem>
</file>

<file path=customXml/itemProps4.xml><?xml version="1.0" encoding="utf-8"?>
<ds:datastoreItem xmlns:ds="http://schemas.openxmlformats.org/officeDocument/2006/customXml" ds:itemID="{91B47ECA-FFF9-4F25-B633-45B10F8DB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a3027b-144b-4c90-b958-fd28767011f9"/>
    <ds:schemaRef ds:uri="2ceb94a1-f5c3-4cb7-91cc-9f347873a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Donaldson, Jody</dc:creator>
  <cp:keywords/>
  <dc:description/>
  <cp:lastModifiedBy>Musto, Elizabeth (NCDPS)</cp:lastModifiedBy>
  <cp:revision>2</cp:revision>
  <dcterms:created xsi:type="dcterms:W3CDTF">2023-05-30T14:58:00Z</dcterms:created>
  <dcterms:modified xsi:type="dcterms:W3CDTF">2023-05-30T14:58:00Z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0x010100A5CCA7BE34D5C845A00C49EF7771FF8D</vt:lpwstr>
  </property>
</Properties>
</file>