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1598" w14:textId="77777777" w:rsidR="00515DD5" w:rsidRDefault="00515DD5" w:rsidP="00515DD5">
      <w:pPr>
        <w:spacing w:after="0" w:line="240" w:lineRule="auto"/>
        <w:ind w:left="4320" w:hanging="4320"/>
        <w:rPr>
          <w:rFonts w:ascii="Times New Roman" w:hAnsi="Times New Roman" w:cs="Times New Roman"/>
          <w:b/>
          <w:sz w:val="24"/>
          <w:szCs w:val="24"/>
        </w:rPr>
      </w:pPr>
      <w:r w:rsidRPr="00515DD5">
        <w:rPr>
          <w:rFonts w:ascii="Times New Roman" w:hAnsi="Times New Roman" w:cs="Times New Roman"/>
          <w:b/>
          <w:sz w:val="24"/>
          <w:szCs w:val="24"/>
        </w:rPr>
        <w:t>References:</w:t>
      </w:r>
      <w:r w:rsidRPr="00515DD5">
        <w:rPr>
          <w:rFonts w:ascii="Times New Roman" w:hAnsi="Times New Roman" w:cs="Times New Roman"/>
          <w:sz w:val="24"/>
          <w:szCs w:val="24"/>
        </w:rPr>
        <w:t xml:space="preserve"> </w:t>
      </w:r>
      <w:r w:rsidRPr="00515DD5">
        <w:rPr>
          <w:rFonts w:ascii="Times New Roman" w:hAnsi="Times New Roman" w:cs="Times New Roman"/>
          <w:sz w:val="24"/>
          <w:szCs w:val="24"/>
        </w:rPr>
        <w:tab/>
      </w:r>
      <w:r>
        <w:rPr>
          <w:rFonts w:ascii="Times New Roman" w:hAnsi="Times New Roman" w:cs="Times New Roman"/>
          <w:sz w:val="24"/>
          <w:szCs w:val="24"/>
        </w:rPr>
        <w:tab/>
      </w:r>
      <w:r w:rsidRPr="00515DD5">
        <w:rPr>
          <w:rFonts w:ascii="Times New Roman" w:hAnsi="Times New Roman" w:cs="Times New Roman"/>
          <w:b/>
          <w:sz w:val="24"/>
          <w:szCs w:val="24"/>
        </w:rPr>
        <w:t xml:space="preserve">Performance-Based Standards and </w:t>
      </w:r>
    </w:p>
    <w:p w14:paraId="52F5522B" w14:textId="77777777" w:rsidR="00515DD5" w:rsidRDefault="00515DD5" w:rsidP="00515DD5">
      <w:pPr>
        <w:spacing w:after="0" w:line="240" w:lineRule="auto"/>
        <w:ind w:left="5040"/>
        <w:rPr>
          <w:rFonts w:ascii="Times New Roman" w:hAnsi="Times New Roman" w:cs="Times New Roman"/>
          <w:b/>
          <w:sz w:val="24"/>
          <w:szCs w:val="24"/>
        </w:rPr>
      </w:pPr>
      <w:r w:rsidRPr="00515DD5">
        <w:rPr>
          <w:rFonts w:ascii="Times New Roman" w:hAnsi="Times New Roman" w:cs="Times New Roman"/>
          <w:b/>
          <w:sz w:val="24"/>
          <w:szCs w:val="24"/>
        </w:rPr>
        <w:t>Expected Practices for Adult Correctional Institutions, 5</w:t>
      </w:r>
      <w:r w:rsidRPr="00515DD5">
        <w:rPr>
          <w:rFonts w:ascii="Times New Roman" w:hAnsi="Times New Roman" w:cs="Times New Roman"/>
          <w:b/>
          <w:sz w:val="24"/>
          <w:szCs w:val="24"/>
          <w:vertAlign w:val="superscript"/>
        </w:rPr>
        <w:t xml:space="preserve">th </w:t>
      </w:r>
      <w:r w:rsidRPr="00515DD5">
        <w:rPr>
          <w:rFonts w:ascii="Times New Roman" w:hAnsi="Times New Roman" w:cs="Times New Roman"/>
          <w:b/>
          <w:sz w:val="24"/>
          <w:szCs w:val="24"/>
        </w:rPr>
        <w:t xml:space="preserve">Edition </w:t>
      </w:r>
    </w:p>
    <w:p w14:paraId="285E0F51" w14:textId="77777777" w:rsidR="00515DD5" w:rsidRDefault="00515DD5" w:rsidP="00515DD5">
      <w:pPr>
        <w:spacing w:after="0" w:line="240" w:lineRule="auto"/>
        <w:ind w:left="5040"/>
        <w:rPr>
          <w:rFonts w:ascii="Times New Roman" w:hAnsi="Times New Roman" w:cs="Times New Roman"/>
          <w:b/>
          <w:sz w:val="24"/>
          <w:szCs w:val="24"/>
        </w:rPr>
      </w:pPr>
      <w:r w:rsidRPr="00515DD5">
        <w:rPr>
          <w:rFonts w:ascii="Times New Roman" w:hAnsi="Times New Roman" w:cs="Times New Roman"/>
          <w:b/>
          <w:sz w:val="24"/>
          <w:szCs w:val="24"/>
        </w:rPr>
        <w:t>5-ACI-6A-28</w:t>
      </w:r>
      <w:r>
        <w:rPr>
          <w:rFonts w:ascii="Times New Roman" w:hAnsi="Times New Roman" w:cs="Times New Roman"/>
          <w:b/>
          <w:sz w:val="24"/>
          <w:szCs w:val="24"/>
        </w:rPr>
        <w:t xml:space="preserve"> (M)</w:t>
      </w:r>
      <w:r w:rsidRPr="00515DD5">
        <w:rPr>
          <w:rFonts w:ascii="Times New Roman" w:hAnsi="Times New Roman" w:cs="Times New Roman"/>
          <w:b/>
          <w:sz w:val="24"/>
          <w:szCs w:val="24"/>
        </w:rPr>
        <w:t xml:space="preserve">, </w:t>
      </w:r>
      <w:r>
        <w:rPr>
          <w:rFonts w:ascii="Times New Roman" w:hAnsi="Times New Roman" w:cs="Times New Roman"/>
          <w:b/>
          <w:sz w:val="24"/>
          <w:szCs w:val="24"/>
        </w:rPr>
        <w:t>5-ACI-6A-</w:t>
      </w:r>
      <w:r w:rsidRPr="00515DD5">
        <w:rPr>
          <w:rFonts w:ascii="Times New Roman" w:hAnsi="Times New Roman" w:cs="Times New Roman"/>
          <w:b/>
          <w:sz w:val="24"/>
          <w:szCs w:val="24"/>
        </w:rPr>
        <w:t xml:space="preserve">29, </w:t>
      </w:r>
    </w:p>
    <w:p w14:paraId="3B7E6C25" w14:textId="77777777" w:rsidR="00515DD5" w:rsidRDefault="00515DD5" w:rsidP="00515DD5">
      <w:pPr>
        <w:spacing w:after="0" w:line="240" w:lineRule="auto"/>
        <w:ind w:left="5040"/>
        <w:rPr>
          <w:rFonts w:ascii="Times New Roman" w:hAnsi="Times New Roman" w:cs="Times New Roman"/>
          <w:b/>
          <w:sz w:val="24"/>
          <w:szCs w:val="24"/>
        </w:rPr>
      </w:pPr>
      <w:r>
        <w:rPr>
          <w:rFonts w:ascii="Times New Roman" w:hAnsi="Times New Roman" w:cs="Times New Roman"/>
          <w:b/>
          <w:sz w:val="24"/>
          <w:szCs w:val="24"/>
        </w:rPr>
        <w:t>5-ACI-6A-</w:t>
      </w:r>
      <w:r w:rsidRPr="00515DD5">
        <w:rPr>
          <w:rFonts w:ascii="Times New Roman" w:hAnsi="Times New Roman" w:cs="Times New Roman"/>
          <w:b/>
          <w:sz w:val="24"/>
          <w:szCs w:val="24"/>
        </w:rPr>
        <w:t xml:space="preserve">37, </w:t>
      </w:r>
      <w:r>
        <w:rPr>
          <w:rFonts w:ascii="Times New Roman" w:hAnsi="Times New Roman" w:cs="Times New Roman"/>
          <w:b/>
          <w:sz w:val="24"/>
          <w:szCs w:val="24"/>
        </w:rPr>
        <w:t>5-ACI-6A-</w:t>
      </w:r>
      <w:r w:rsidRPr="00515DD5">
        <w:rPr>
          <w:rFonts w:ascii="Times New Roman" w:hAnsi="Times New Roman" w:cs="Times New Roman"/>
          <w:b/>
          <w:sz w:val="24"/>
          <w:szCs w:val="24"/>
        </w:rPr>
        <w:t>38,</w:t>
      </w:r>
      <w:r>
        <w:rPr>
          <w:rFonts w:ascii="Times New Roman" w:hAnsi="Times New Roman" w:cs="Times New Roman"/>
          <w:b/>
          <w:sz w:val="24"/>
          <w:szCs w:val="24"/>
        </w:rPr>
        <w:t xml:space="preserve"> </w:t>
      </w:r>
    </w:p>
    <w:p w14:paraId="7C07997C" w14:textId="77777777" w:rsidR="00AB2E9A" w:rsidRDefault="00515DD5" w:rsidP="00515DD5">
      <w:pPr>
        <w:spacing w:after="0" w:line="240" w:lineRule="auto"/>
        <w:ind w:left="5040"/>
        <w:rPr>
          <w:rFonts w:ascii="Times New Roman" w:hAnsi="Times New Roman" w:cs="Times New Roman"/>
          <w:b/>
          <w:sz w:val="24"/>
          <w:szCs w:val="24"/>
        </w:rPr>
      </w:pPr>
      <w:r>
        <w:rPr>
          <w:rFonts w:ascii="Times New Roman" w:hAnsi="Times New Roman" w:cs="Times New Roman"/>
          <w:b/>
          <w:sz w:val="24"/>
          <w:szCs w:val="24"/>
        </w:rPr>
        <w:t>5-ACI-6A-</w:t>
      </w:r>
      <w:r w:rsidRPr="00515DD5">
        <w:rPr>
          <w:rFonts w:ascii="Times New Roman" w:hAnsi="Times New Roman" w:cs="Times New Roman"/>
          <w:b/>
          <w:sz w:val="24"/>
          <w:szCs w:val="24"/>
        </w:rPr>
        <w:t xml:space="preserve"> 39, 5-ACI-6B-13</w:t>
      </w:r>
      <w:r w:rsidR="006B5E18">
        <w:rPr>
          <w:rFonts w:ascii="Times New Roman" w:hAnsi="Times New Roman" w:cs="Times New Roman"/>
          <w:b/>
          <w:sz w:val="24"/>
          <w:szCs w:val="24"/>
        </w:rPr>
        <w:t>;</w:t>
      </w:r>
      <w:r w:rsidR="00AB2E9A">
        <w:rPr>
          <w:rFonts w:ascii="Times New Roman" w:hAnsi="Times New Roman" w:cs="Times New Roman"/>
          <w:b/>
          <w:sz w:val="24"/>
          <w:szCs w:val="24"/>
        </w:rPr>
        <w:t xml:space="preserve"> </w:t>
      </w:r>
    </w:p>
    <w:p w14:paraId="4A982647" w14:textId="4D231B52" w:rsidR="00515DD5" w:rsidRPr="00515DD5" w:rsidRDefault="00AB2E9A" w:rsidP="00515DD5">
      <w:pPr>
        <w:spacing w:after="0" w:line="240" w:lineRule="auto"/>
        <w:ind w:left="5040"/>
        <w:rPr>
          <w:rFonts w:ascii="Times New Roman" w:hAnsi="Times New Roman" w:cs="Times New Roman"/>
          <w:sz w:val="24"/>
          <w:szCs w:val="24"/>
        </w:rPr>
      </w:pPr>
      <w:r>
        <w:rPr>
          <w:rFonts w:ascii="Times New Roman" w:hAnsi="Times New Roman" w:cs="Times New Roman"/>
          <w:b/>
          <w:sz w:val="24"/>
          <w:szCs w:val="24"/>
        </w:rPr>
        <w:t>5-ACI-6D-02 (M)</w:t>
      </w:r>
      <w:r w:rsidR="005C76E6">
        <w:rPr>
          <w:rFonts w:ascii="Times New Roman" w:hAnsi="Times New Roman" w:cs="Times New Roman"/>
          <w:b/>
          <w:sz w:val="24"/>
          <w:szCs w:val="24"/>
        </w:rPr>
        <w:t>; North Carolina Psychology Practice Act; 21 NCAC</w:t>
      </w:r>
      <w:r w:rsidR="00516896">
        <w:rPr>
          <w:rFonts w:ascii="Times New Roman" w:hAnsi="Times New Roman" w:cs="Times New Roman"/>
          <w:b/>
          <w:sz w:val="24"/>
          <w:szCs w:val="24"/>
        </w:rPr>
        <w:t xml:space="preserve"> Chapter</w:t>
      </w:r>
      <w:r w:rsidR="005C76E6">
        <w:rPr>
          <w:rFonts w:ascii="Times New Roman" w:hAnsi="Times New Roman" w:cs="Times New Roman"/>
          <w:b/>
          <w:sz w:val="24"/>
          <w:szCs w:val="24"/>
        </w:rPr>
        <w:t xml:space="preserve"> 54</w:t>
      </w:r>
      <w:r w:rsidR="00173E8B">
        <w:rPr>
          <w:rFonts w:ascii="Times New Roman" w:hAnsi="Times New Roman" w:cs="Times New Roman"/>
          <w:b/>
          <w:sz w:val="24"/>
          <w:szCs w:val="24"/>
        </w:rPr>
        <w:t xml:space="preserve">; </w:t>
      </w:r>
      <w:r w:rsidR="00173E8B" w:rsidRPr="00173E8B">
        <w:rPr>
          <w:rFonts w:ascii="Times New Roman" w:hAnsi="Times New Roman" w:cs="Times New Roman"/>
          <w:b/>
          <w:sz w:val="24"/>
          <w:szCs w:val="24"/>
        </w:rPr>
        <w:t xml:space="preserve">Social Worker Certification </w:t>
      </w:r>
      <w:r w:rsidR="007D0316">
        <w:rPr>
          <w:rFonts w:ascii="Times New Roman" w:hAnsi="Times New Roman" w:cs="Times New Roman"/>
          <w:b/>
          <w:sz w:val="24"/>
          <w:szCs w:val="24"/>
        </w:rPr>
        <w:t>a</w:t>
      </w:r>
      <w:r w:rsidR="00173E8B" w:rsidRPr="00173E8B">
        <w:rPr>
          <w:rFonts w:ascii="Times New Roman" w:hAnsi="Times New Roman" w:cs="Times New Roman"/>
          <w:b/>
          <w:sz w:val="24"/>
          <w:szCs w:val="24"/>
        </w:rPr>
        <w:t>nd Licensure Act</w:t>
      </w:r>
      <w:r w:rsidR="00173E8B">
        <w:rPr>
          <w:rFonts w:ascii="Times New Roman" w:hAnsi="Times New Roman" w:cs="Times New Roman"/>
          <w:b/>
          <w:sz w:val="24"/>
          <w:szCs w:val="24"/>
        </w:rPr>
        <w:t xml:space="preserve">; </w:t>
      </w:r>
      <w:r w:rsidR="00173E8B" w:rsidRPr="00173E8B">
        <w:rPr>
          <w:rFonts w:ascii="Times New Roman" w:hAnsi="Times New Roman" w:cs="Times New Roman"/>
          <w:b/>
          <w:sz w:val="24"/>
          <w:szCs w:val="24"/>
        </w:rPr>
        <w:t>21 NCAC</w:t>
      </w:r>
      <w:r w:rsidR="00516896">
        <w:rPr>
          <w:rFonts w:ascii="Times New Roman" w:hAnsi="Times New Roman" w:cs="Times New Roman"/>
          <w:b/>
          <w:sz w:val="24"/>
          <w:szCs w:val="24"/>
        </w:rPr>
        <w:t xml:space="preserve"> Chapter</w:t>
      </w:r>
      <w:r w:rsidR="00173E8B" w:rsidRPr="00173E8B">
        <w:rPr>
          <w:rFonts w:ascii="Times New Roman" w:hAnsi="Times New Roman" w:cs="Times New Roman"/>
          <w:b/>
          <w:sz w:val="24"/>
          <w:szCs w:val="24"/>
        </w:rPr>
        <w:t xml:space="preserve"> 63</w:t>
      </w:r>
    </w:p>
    <w:p w14:paraId="4A0151ED" w14:textId="77777777" w:rsidR="00515DD5" w:rsidRPr="00515DD5" w:rsidRDefault="00515DD5" w:rsidP="00515DD5">
      <w:pPr>
        <w:spacing w:after="0" w:line="240" w:lineRule="auto"/>
        <w:rPr>
          <w:rFonts w:ascii="Times New Roman" w:hAnsi="Times New Roman" w:cs="Times New Roman"/>
          <w:b/>
          <w:sz w:val="24"/>
          <w:szCs w:val="24"/>
        </w:rPr>
      </w:pPr>
    </w:p>
    <w:p w14:paraId="2FB0CCA9" w14:textId="77777777" w:rsidR="00C16466" w:rsidRDefault="00515DD5" w:rsidP="00515DD5">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Pr="00515DD5">
        <w:rPr>
          <w:rFonts w:ascii="Times New Roman" w:hAnsi="Times New Roman" w:cs="Times New Roman"/>
          <w:b/>
          <w:sz w:val="24"/>
          <w:szCs w:val="24"/>
        </w:rPr>
        <w:t>PURPOSE</w:t>
      </w:r>
    </w:p>
    <w:p w14:paraId="2CA847E3" w14:textId="77777777" w:rsidR="00C16466" w:rsidRDefault="00C16466" w:rsidP="00515DD5">
      <w:pPr>
        <w:spacing w:after="0" w:line="240" w:lineRule="auto"/>
        <w:rPr>
          <w:rFonts w:ascii="Times New Roman" w:hAnsi="Times New Roman" w:cs="Times New Roman"/>
          <w:b/>
          <w:sz w:val="24"/>
          <w:szCs w:val="24"/>
        </w:rPr>
      </w:pPr>
    </w:p>
    <w:p w14:paraId="4EDA96CC" w14:textId="77777777" w:rsidR="00515DD5" w:rsidRDefault="00515DD5" w:rsidP="00515DD5">
      <w:pPr>
        <w:spacing w:after="0" w:line="240" w:lineRule="auto"/>
        <w:rPr>
          <w:rFonts w:ascii="Times New Roman" w:hAnsi="Times New Roman" w:cs="Times New Roman"/>
          <w:sz w:val="24"/>
          <w:szCs w:val="24"/>
        </w:rPr>
      </w:pPr>
      <w:r w:rsidRPr="00515DD5">
        <w:rPr>
          <w:rFonts w:ascii="Times New Roman" w:hAnsi="Times New Roman" w:cs="Times New Roman"/>
          <w:sz w:val="24"/>
          <w:szCs w:val="24"/>
        </w:rPr>
        <w:t>To establish and delineate facets of behavioral health services that shall be available to those offenders with a serious mental illness (SMI) as well as others who are identified with less severe mental health needs. To identify methods in accessing behavioral health services. To identify behavioral health staffing, organizational structure, and responsibilities.</w:t>
      </w:r>
    </w:p>
    <w:p w14:paraId="32D7E6F4" w14:textId="77777777" w:rsidR="00515DD5" w:rsidRPr="00515DD5" w:rsidRDefault="00515DD5" w:rsidP="00515DD5">
      <w:pPr>
        <w:spacing w:after="0" w:line="240" w:lineRule="auto"/>
        <w:rPr>
          <w:rFonts w:ascii="Times New Roman" w:hAnsi="Times New Roman" w:cs="Times New Roman"/>
          <w:sz w:val="24"/>
          <w:szCs w:val="24"/>
        </w:rPr>
      </w:pPr>
    </w:p>
    <w:p w14:paraId="1FC3E620" w14:textId="77777777" w:rsidR="00515DD5" w:rsidRPr="00515DD5" w:rsidRDefault="00515DD5" w:rsidP="00515DD5">
      <w:pPr>
        <w:tabs>
          <w:tab w:val="left" w:pos="1878"/>
        </w:tabs>
        <w:spacing w:after="0" w:line="240" w:lineRule="auto"/>
        <w:rPr>
          <w:rFonts w:ascii="Times New Roman" w:hAnsi="Times New Roman" w:cs="Times New Roman"/>
          <w:b/>
          <w:sz w:val="24"/>
          <w:szCs w:val="24"/>
        </w:rPr>
      </w:pPr>
      <w:r w:rsidRPr="00515DD5">
        <w:rPr>
          <w:rFonts w:ascii="Times New Roman" w:hAnsi="Times New Roman" w:cs="Times New Roman"/>
          <w:b/>
          <w:sz w:val="24"/>
          <w:szCs w:val="24"/>
        </w:rPr>
        <w:t>II.</w:t>
      </w:r>
      <w:r w:rsidRPr="00515DD5">
        <w:rPr>
          <w:rFonts w:ascii="Times New Roman" w:hAnsi="Times New Roman" w:cs="Times New Roman"/>
          <w:sz w:val="24"/>
          <w:szCs w:val="24"/>
        </w:rPr>
        <w:t xml:space="preserve">       </w:t>
      </w:r>
      <w:r w:rsidRPr="00515DD5">
        <w:rPr>
          <w:rFonts w:ascii="Times New Roman" w:hAnsi="Times New Roman" w:cs="Times New Roman"/>
          <w:b/>
          <w:sz w:val="24"/>
          <w:szCs w:val="24"/>
        </w:rPr>
        <w:t>SCOPE</w:t>
      </w:r>
    </w:p>
    <w:p w14:paraId="3960180A" w14:textId="77777777" w:rsidR="00C16466" w:rsidRDefault="00C16466" w:rsidP="00515DD5">
      <w:pPr>
        <w:spacing w:after="0" w:line="240" w:lineRule="auto"/>
        <w:rPr>
          <w:rFonts w:ascii="Times New Roman" w:hAnsi="Times New Roman" w:cs="Times New Roman"/>
          <w:sz w:val="24"/>
          <w:szCs w:val="24"/>
        </w:rPr>
      </w:pPr>
    </w:p>
    <w:p w14:paraId="36871D3D" w14:textId="77777777" w:rsidR="00515DD5" w:rsidRDefault="00515DD5"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15DD5">
        <w:rPr>
          <w:rFonts w:ascii="Times New Roman" w:hAnsi="Times New Roman" w:cs="Times New Roman"/>
          <w:sz w:val="24"/>
          <w:szCs w:val="24"/>
        </w:rPr>
        <w:t>pplies to the North Carolina Department of Public Safety</w:t>
      </w:r>
      <w:r w:rsidR="00D54D1D">
        <w:rPr>
          <w:rFonts w:ascii="Times New Roman" w:hAnsi="Times New Roman" w:cs="Times New Roman"/>
          <w:sz w:val="24"/>
          <w:szCs w:val="24"/>
        </w:rPr>
        <w:t xml:space="preserve"> </w:t>
      </w:r>
      <w:r w:rsidRPr="00515DD5">
        <w:rPr>
          <w:rFonts w:ascii="Times New Roman" w:hAnsi="Times New Roman" w:cs="Times New Roman"/>
          <w:sz w:val="24"/>
          <w:szCs w:val="24"/>
        </w:rPr>
        <w:t>(DPS), Division of Adult Corrections and Juvenile Justice, Division of Prisons.</w:t>
      </w:r>
    </w:p>
    <w:p w14:paraId="78796C52" w14:textId="77777777" w:rsidR="00C16466" w:rsidRPr="00515DD5" w:rsidRDefault="00C16466" w:rsidP="00515DD5">
      <w:pPr>
        <w:spacing w:after="0" w:line="240" w:lineRule="auto"/>
        <w:rPr>
          <w:rFonts w:ascii="Times New Roman" w:hAnsi="Times New Roman" w:cs="Times New Roman"/>
          <w:sz w:val="24"/>
          <w:szCs w:val="24"/>
        </w:rPr>
      </w:pPr>
    </w:p>
    <w:p w14:paraId="653D8AB6" w14:textId="77777777" w:rsidR="00C16466" w:rsidRDefault="00515DD5" w:rsidP="00C16466">
      <w:pPr>
        <w:spacing w:after="0" w:line="240" w:lineRule="auto"/>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Pr="00515DD5">
        <w:rPr>
          <w:rFonts w:ascii="Times New Roman" w:hAnsi="Times New Roman" w:cs="Times New Roman"/>
          <w:b/>
          <w:sz w:val="24"/>
          <w:szCs w:val="24"/>
        </w:rPr>
        <w:t>DEFINITIONS</w:t>
      </w:r>
    </w:p>
    <w:p w14:paraId="04FF4AF4" w14:textId="77777777" w:rsidR="00C16466" w:rsidRDefault="00C16466" w:rsidP="00C16466">
      <w:pPr>
        <w:spacing w:after="0" w:line="240" w:lineRule="auto"/>
        <w:rPr>
          <w:rFonts w:ascii="Times New Roman" w:hAnsi="Times New Roman" w:cs="Times New Roman"/>
          <w:sz w:val="24"/>
          <w:szCs w:val="24"/>
        </w:rPr>
      </w:pPr>
    </w:p>
    <w:p w14:paraId="50EB1628" w14:textId="706A53BB" w:rsidR="00515DD5" w:rsidRDefault="00515DD5" w:rsidP="00C16466">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515DD5">
        <w:rPr>
          <w:rFonts w:ascii="Times New Roman" w:hAnsi="Times New Roman" w:cs="Times New Roman"/>
          <w:b/>
          <w:sz w:val="24"/>
          <w:szCs w:val="24"/>
        </w:rPr>
        <w:t>Behavioral Health Clinician</w:t>
      </w:r>
      <w:r w:rsidRPr="00515DD5">
        <w:rPr>
          <w:rFonts w:ascii="Times New Roman" w:hAnsi="Times New Roman" w:cs="Times New Roman"/>
          <w:sz w:val="24"/>
          <w:szCs w:val="24"/>
        </w:rPr>
        <w:t xml:space="preserve"> – A behavioral health staff person providing services as a psychologist</w:t>
      </w:r>
      <w:r w:rsidR="006B5E18">
        <w:rPr>
          <w:rFonts w:ascii="Times New Roman" w:hAnsi="Times New Roman" w:cs="Times New Roman"/>
          <w:sz w:val="24"/>
          <w:szCs w:val="24"/>
        </w:rPr>
        <w:t xml:space="preserve">, </w:t>
      </w:r>
      <w:r w:rsidRPr="00515DD5">
        <w:rPr>
          <w:rFonts w:ascii="Times New Roman" w:hAnsi="Times New Roman" w:cs="Times New Roman"/>
          <w:sz w:val="24"/>
          <w:szCs w:val="24"/>
        </w:rPr>
        <w:t>as defined by the North Carolina Psychology Practice Act</w:t>
      </w:r>
      <w:r w:rsidR="006B5E18">
        <w:rPr>
          <w:rFonts w:ascii="Times New Roman" w:hAnsi="Times New Roman" w:cs="Times New Roman"/>
          <w:sz w:val="24"/>
          <w:szCs w:val="24"/>
        </w:rPr>
        <w:t xml:space="preserve"> and 21 NCAC </w:t>
      </w:r>
      <w:r w:rsidR="00516896">
        <w:rPr>
          <w:rFonts w:ascii="Times New Roman" w:hAnsi="Times New Roman" w:cs="Times New Roman"/>
          <w:sz w:val="24"/>
          <w:szCs w:val="24"/>
        </w:rPr>
        <w:t xml:space="preserve">Chapter </w:t>
      </w:r>
      <w:r w:rsidR="006B5E18">
        <w:rPr>
          <w:rFonts w:ascii="Times New Roman" w:hAnsi="Times New Roman" w:cs="Times New Roman"/>
          <w:sz w:val="24"/>
          <w:szCs w:val="24"/>
        </w:rPr>
        <w:t>54</w:t>
      </w:r>
      <w:r w:rsidR="0052762B">
        <w:rPr>
          <w:rFonts w:ascii="Times New Roman" w:hAnsi="Times New Roman" w:cs="Times New Roman"/>
          <w:sz w:val="24"/>
          <w:szCs w:val="24"/>
        </w:rPr>
        <w:t>,</w:t>
      </w:r>
      <w:r w:rsidRPr="00515DD5">
        <w:rPr>
          <w:rFonts w:ascii="Times New Roman" w:hAnsi="Times New Roman" w:cs="Times New Roman"/>
          <w:sz w:val="24"/>
          <w:szCs w:val="24"/>
        </w:rPr>
        <w:t xml:space="preserve"> or as a Clinical Social Worker (LCSW or </w:t>
      </w:r>
      <w:proofErr w:type="spellStart"/>
      <w:r w:rsidRPr="00515DD5">
        <w:rPr>
          <w:rFonts w:ascii="Times New Roman" w:hAnsi="Times New Roman" w:cs="Times New Roman"/>
          <w:sz w:val="24"/>
          <w:szCs w:val="24"/>
        </w:rPr>
        <w:t>LCSWa</w:t>
      </w:r>
      <w:proofErr w:type="spellEnd"/>
      <w:r w:rsidRPr="00515DD5">
        <w:rPr>
          <w:rFonts w:ascii="Times New Roman" w:hAnsi="Times New Roman" w:cs="Times New Roman"/>
          <w:sz w:val="24"/>
          <w:szCs w:val="24"/>
        </w:rPr>
        <w:t>)</w:t>
      </w:r>
      <w:r w:rsidR="00C568FF" w:rsidRPr="00BB4021">
        <w:rPr>
          <w:rFonts w:ascii="Times New Roman" w:hAnsi="Times New Roman" w:cs="Times New Roman"/>
          <w:sz w:val="24"/>
          <w:szCs w:val="24"/>
        </w:rPr>
        <w:t>, as defined by</w:t>
      </w:r>
      <w:r w:rsidR="00605C58" w:rsidRPr="00BB4021">
        <w:rPr>
          <w:rFonts w:ascii="Times New Roman" w:hAnsi="Times New Roman" w:cs="Times New Roman"/>
          <w:sz w:val="24"/>
          <w:szCs w:val="24"/>
        </w:rPr>
        <w:t xml:space="preserve"> </w:t>
      </w:r>
      <w:r w:rsidR="007355BE" w:rsidRPr="00BB4021">
        <w:rPr>
          <w:rFonts w:ascii="Times New Roman" w:hAnsi="Times New Roman" w:cs="Times New Roman"/>
          <w:sz w:val="24"/>
          <w:szCs w:val="24"/>
        </w:rPr>
        <w:t xml:space="preserve">the </w:t>
      </w:r>
      <w:r w:rsidR="007355BE" w:rsidRPr="007355BE">
        <w:rPr>
          <w:rFonts w:ascii="Times New Roman" w:hAnsi="Times New Roman" w:cs="Times New Roman"/>
          <w:color w:val="373739"/>
          <w:sz w:val="24"/>
          <w:szCs w:val="24"/>
        </w:rPr>
        <w:t>Social</w:t>
      </w:r>
      <w:r w:rsidR="00605C58" w:rsidRPr="007D0316">
        <w:rPr>
          <w:rFonts w:ascii="Times New Roman" w:hAnsi="Times New Roman" w:cs="Times New Roman"/>
          <w:color w:val="373739"/>
          <w:sz w:val="24"/>
          <w:szCs w:val="24"/>
        </w:rPr>
        <w:t xml:space="preserve"> Worker Certification </w:t>
      </w:r>
      <w:r w:rsidR="00597570" w:rsidRPr="00597570">
        <w:rPr>
          <w:rFonts w:ascii="Times New Roman" w:hAnsi="Times New Roman" w:cs="Times New Roman"/>
          <w:color w:val="373739"/>
          <w:sz w:val="24"/>
          <w:szCs w:val="24"/>
        </w:rPr>
        <w:t>and</w:t>
      </w:r>
      <w:r w:rsidR="00605C58" w:rsidRPr="007D0316">
        <w:rPr>
          <w:rFonts w:ascii="Times New Roman" w:hAnsi="Times New Roman" w:cs="Times New Roman"/>
          <w:color w:val="373739"/>
          <w:sz w:val="24"/>
          <w:szCs w:val="24"/>
        </w:rPr>
        <w:t xml:space="preserve"> Licensure </w:t>
      </w:r>
      <w:r w:rsidR="007355BE" w:rsidRPr="007355BE">
        <w:rPr>
          <w:rFonts w:ascii="Times New Roman" w:hAnsi="Times New Roman" w:cs="Times New Roman"/>
          <w:color w:val="373739"/>
          <w:sz w:val="24"/>
          <w:szCs w:val="24"/>
        </w:rPr>
        <w:t>Act</w:t>
      </w:r>
      <w:r w:rsidR="007355BE" w:rsidRPr="00BB4021">
        <w:rPr>
          <w:rFonts w:ascii="Times New Roman" w:hAnsi="Times New Roman" w:cs="Times New Roman"/>
          <w:color w:val="373739"/>
          <w:sz w:val="24"/>
          <w:szCs w:val="24"/>
        </w:rPr>
        <w:t xml:space="preserve"> and</w:t>
      </w:r>
      <w:r w:rsidR="00BB4021" w:rsidRPr="00BB4021">
        <w:rPr>
          <w:rFonts w:ascii="Times New Roman" w:hAnsi="Times New Roman" w:cs="Times New Roman"/>
          <w:color w:val="373739"/>
          <w:sz w:val="24"/>
          <w:szCs w:val="24"/>
        </w:rPr>
        <w:t xml:space="preserve"> </w:t>
      </w:r>
      <w:bookmarkStart w:id="0" w:name="_Hlk54948091"/>
      <w:r w:rsidR="00BB4021" w:rsidRPr="00BB4021">
        <w:rPr>
          <w:rFonts w:ascii="Times New Roman" w:hAnsi="Times New Roman" w:cs="Times New Roman"/>
          <w:color w:val="373739"/>
          <w:sz w:val="24"/>
          <w:szCs w:val="24"/>
        </w:rPr>
        <w:t>21 NCAC</w:t>
      </w:r>
      <w:r w:rsidR="00516896">
        <w:rPr>
          <w:rFonts w:ascii="Times New Roman" w:hAnsi="Times New Roman" w:cs="Times New Roman"/>
          <w:color w:val="373739"/>
          <w:sz w:val="24"/>
          <w:szCs w:val="24"/>
        </w:rPr>
        <w:t xml:space="preserve"> Chapter</w:t>
      </w:r>
      <w:r w:rsidR="00BB4021" w:rsidRPr="00BB4021">
        <w:rPr>
          <w:rFonts w:ascii="Times New Roman" w:hAnsi="Times New Roman" w:cs="Times New Roman"/>
          <w:color w:val="373739"/>
          <w:sz w:val="24"/>
          <w:szCs w:val="24"/>
        </w:rPr>
        <w:t xml:space="preserve"> 63</w:t>
      </w:r>
      <w:bookmarkEnd w:id="0"/>
      <w:r w:rsidR="00605C58" w:rsidRPr="007D0316">
        <w:rPr>
          <w:rFonts w:ascii="Times New Roman" w:hAnsi="Times New Roman" w:cs="Times New Roman"/>
          <w:color w:val="373739"/>
          <w:sz w:val="24"/>
          <w:szCs w:val="24"/>
        </w:rPr>
        <w:t>.</w:t>
      </w:r>
      <w:r w:rsidRPr="00BB4021">
        <w:rPr>
          <w:rFonts w:ascii="Times New Roman" w:hAnsi="Times New Roman" w:cs="Times New Roman"/>
          <w:sz w:val="24"/>
          <w:szCs w:val="24"/>
        </w:rPr>
        <w:t xml:space="preserve"> </w:t>
      </w:r>
      <w:r w:rsidRPr="00515DD5">
        <w:rPr>
          <w:rFonts w:ascii="Times New Roman" w:hAnsi="Times New Roman" w:cs="Times New Roman"/>
          <w:sz w:val="24"/>
          <w:szCs w:val="24"/>
        </w:rPr>
        <w:t>Related positions will require the staff person to be appropriately licensed or under an approved supervision contract with the licensing board</w:t>
      </w:r>
      <w:r w:rsidR="00BB4021">
        <w:rPr>
          <w:rFonts w:ascii="Times New Roman" w:hAnsi="Times New Roman" w:cs="Times New Roman"/>
          <w:sz w:val="24"/>
          <w:szCs w:val="24"/>
        </w:rPr>
        <w:t>s</w:t>
      </w:r>
      <w:r w:rsidRPr="00515DD5">
        <w:rPr>
          <w:rFonts w:ascii="Times New Roman" w:hAnsi="Times New Roman" w:cs="Times New Roman"/>
          <w:sz w:val="24"/>
          <w:szCs w:val="24"/>
        </w:rPr>
        <w:t>. Psychology and Social Work student-trainees who meet appropriate criteria and are under an approved Academic Affiliation Agreement for a masters or doctoral-level internship, practicum, or field-placement may also fall under this definition.</w:t>
      </w:r>
    </w:p>
    <w:p w14:paraId="65BDDA1D" w14:textId="77777777" w:rsidR="00C16466" w:rsidRPr="00515DD5" w:rsidRDefault="00C16466" w:rsidP="00C16466">
      <w:pPr>
        <w:spacing w:after="0" w:line="240" w:lineRule="auto"/>
        <w:ind w:left="720" w:hanging="720"/>
        <w:rPr>
          <w:rFonts w:ascii="Times New Roman" w:hAnsi="Times New Roman" w:cs="Times New Roman"/>
          <w:sz w:val="24"/>
          <w:szCs w:val="24"/>
        </w:rPr>
      </w:pPr>
    </w:p>
    <w:p w14:paraId="3F6585B8" w14:textId="2E1A6DF9"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515DD5">
        <w:rPr>
          <w:rFonts w:ascii="Times New Roman" w:hAnsi="Times New Roman" w:cs="Times New Roman"/>
          <w:b/>
          <w:sz w:val="24"/>
          <w:szCs w:val="24"/>
        </w:rPr>
        <w:t>Serious Mental Illness (SMI)</w:t>
      </w:r>
      <w:r w:rsidRPr="00515DD5">
        <w:rPr>
          <w:rFonts w:ascii="Times New Roman" w:hAnsi="Times New Roman" w:cs="Times New Roman"/>
          <w:sz w:val="24"/>
          <w:szCs w:val="24"/>
        </w:rPr>
        <w:t xml:space="preserve"> – Psychotic Disorders, Bipolar Disorders and Major Depressive Disorder; any diagnosed mental disorder (excluding substance abuse disorders) currently associated with serious impairment in psychological, cognitive, or </w:t>
      </w:r>
      <w:r w:rsidRPr="00515DD5">
        <w:rPr>
          <w:rFonts w:ascii="Times New Roman" w:hAnsi="Times New Roman" w:cs="Times New Roman"/>
          <w:sz w:val="24"/>
          <w:szCs w:val="24"/>
        </w:rPr>
        <w:lastRenderedPageBreak/>
        <w:t xml:space="preserve">behavioral functioning that substantially interferes with the person’s ability to meet the ordinary demands of living and requires an individualized treatment plan by a qualified mental health professional(s).  </w:t>
      </w:r>
    </w:p>
    <w:p w14:paraId="509CEA87" w14:textId="77777777" w:rsidR="00541D0C" w:rsidRDefault="00541D0C" w:rsidP="00515DD5">
      <w:pPr>
        <w:spacing w:after="0" w:line="240" w:lineRule="auto"/>
        <w:ind w:left="720" w:hanging="720"/>
        <w:rPr>
          <w:rFonts w:ascii="Times New Roman" w:hAnsi="Times New Roman" w:cs="Times New Roman"/>
          <w:sz w:val="24"/>
          <w:szCs w:val="24"/>
        </w:rPr>
      </w:pPr>
    </w:p>
    <w:p w14:paraId="34C7AEFF" w14:textId="77777777" w:rsidR="00C16466" w:rsidRDefault="00515DD5" w:rsidP="00515DD5">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Pr="00515DD5">
        <w:rPr>
          <w:rFonts w:ascii="Times New Roman" w:hAnsi="Times New Roman" w:cs="Times New Roman"/>
          <w:b/>
          <w:sz w:val="24"/>
          <w:szCs w:val="24"/>
        </w:rPr>
        <w:t>POLICY</w:t>
      </w:r>
    </w:p>
    <w:p w14:paraId="6B914D97" w14:textId="77777777" w:rsidR="00C16466" w:rsidRDefault="00C16466" w:rsidP="00515DD5">
      <w:pPr>
        <w:spacing w:after="0" w:line="240" w:lineRule="auto"/>
        <w:ind w:left="720" w:hanging="720"/>
        <w:rPr>
          <w:rFonts w:ascii="Times New Roman" w:hAnsi="Times New Roman" w:cs="Times New Roman"/>
          <w:b/>
          <w:sz w:val="24"/>
          <w:szCs w:val="24"/>
        </w:rPr>
      </w:pPr>
    </w:p>
    <w:p w14:paraId="405A9BB5" w14:textId="6A17364D"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15DD5">
        <w:rPr>
          <w:rFonts w:ascii="Times New Roman" w:hAnsi="Times New Roman" w:cs="Times New Roman"/>
          <w:sz w:val="24"/>
          <w:szCs w:val="24"/>
        </w:rPr>
        <w:t>The behavioral health program is approved by the Director of Behavioral Health</w:t>
      </w:r>
      <w:r>
        <w:rPr>
          <w:rFonts w:ascii="Times New Roman" w:hAnsi="Times New Roman" w:cs="Times New Roman"/>
          <w:sz w:val="24"/>
          <w:szCs w:val="24"/>
        </w:rPr>
        <w:t xml:space="preserve"> </w:t>
      </w:r>
      <w:r w:rsidRPr="00515DD5">
        <w:rPr>
          <w:rFonts w:ascii="Times New Roman" w:hAnsi="Times New Roman" w:cs="Times New Roman"/>
          <w:sz w:val="24"/>
          <w:szCs w:val="24"/>
        </w:rPr>
        <w:t xml:space="preserve">and includes screenings on intake, outpatient services, crisis intervention, management of acute psychiatric episodes, stabilization of the mentally ill, prevention of psychiatric deterioration, elective therapy services, preventive treatment, provision for referral and admission to mental health facilities for offenders whose psychiatric needs exceed the treatment capacity of the facility, procedures for obtaining and documenting informed consent, follow up with offenders who return from an inpatient psychiatric facility, substance-use specific treatment services, and aftercare planning for community re-entry. </w:t>
      </w:r>
    </w:p>
    <w:p w14:paraId="6F144059" w14:textId="77777777" w:rsidR="00C16466" w:rsidRDefault="00C16466" w:rsidP="00515DD5">
      <w:pPr>
        <w:spacing w:after="0" w:line="240" w:lineRule="auto"/>
        <w:ind w:left="720" w:hanging="720"/>
        <w:rPr>
          <w:rFonts w:ascii="Times New Roman" w:hAnsi="Times New Roman" w:cs="Times New Roman"/>
          <w:sz w:val="24"/>
          <w:szCs w:val="24"/>
        </w:rPr>
      </w:pPr>
    </w:p>
    <w:p w14:paraId="76F58F1D" w14:textId="77777777"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15DD5">
        <w:rPr>
          <w:rFonts w:ascii="Times New Roman" w:hAnsi="Times New Roman" w:cs="Times New Roman"/>
          <w:sz w:val="24"/>
          <w:szCs w:val="24"/>
        </w:rPr>
        <w:t>Behavioral health services shall be available to all offenders identified with a serious mental illness and those with less severe mental health needs related to emotional, cognitive and behavioral deficits.</w:t>
      </w:r>
    </w:p>
    <w:p w14:paraId="4580443F" w14:textId="77777777" w:rsidR="00C16466" w:rsidRPr="00515DD5" w:rsidRDefault="00C16466" w:rsidP="00515DD5">
      <w:pPr>
        <w:spacing w:after="0" w:line="240" w:lineRule="auto"/>
        <w:ind w:left="720" w:hanging="720"/>
        <w:rPr>
          <w:rFonts w:ascii="Times New Roman" w:hAnsi="Times New Roman" w:cs="Times New Roman"/>
          <w:sz w:val="24"/>
          <w:szCs w:val="24"/>
        </w:rPr>
      </w:pPr>
    </w:p>
    <w:p w14:paraId="64C6F056" w14:textId="77777777" w:rsidR="00515DD5" w:rsidRDefault="00515DD5" w:rsidP="00515DD5">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RESPONSIBILITIES</w:t>
      </w:r>
    </w:p>
    <w:p w14:paraId="3EFF1013" w14:textId="77777777" w:rsidR="00C16466" w:rsidRPr="00515DD5" w:rsidRDefault="00C16466" w:rsidP="00515DD5">
      <w:pPr>
        <w:spacing w:after="0" w:line="240" w:lineRule="auto"/>
        <w:rPr>
          <w:rFonts w:ascii="Times New Roman" w:hAnsi="Times New Roman" w:cs="Times New Roman"/>
          <w:b/>
          <w:sz w:val="24"/>
          <w:szCs w:val="24"/>
        </w:rPr>
      </w:pPr>
    </w:p>
    <w:p w14:paraId="5A1873E8" w14:textId="77777777"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15DD5">
        <w:rPr>
          <w:rFonts w:ascii="Times New Roman" w:hAnsi="Times New Roman" w:cs="Times New Roman"/>
          <w:sz w:val="24"/>
          <w:szCs w:val="24"/>
        </w:rPr>
        <w:t xml:space="preserve">The Director of Behavioral Health maintains responsibility for the Behavioral Health Program including the Social Work Services Program, the Alcoholism and Chemical Dependency Program (ACDP), and the Clinical Services Program [Outpatient Services, Specialized Clinical Programs, Residential Services, and Inpatient Services (in conjunction with the Chief of Psychiatry)]. </w:t>
      </w:r>
    </w:p>
    <w:p w14:paraId="77235E4C" w14:textId="77777777" w:rsidR="00C16466" w:rsidRDefault="00C16466" w:rsidP="00515DD5">
      <w:pPr>
        <w:spacing w:after="0" w:line="240" w:lineRule="auto"/>
        <w:ind w:left="720" w:hanging="720"/>
        <w:rPr>
          <w:rFonts w:ascii="Times New Roman" w:hAnsi="Times New Roman" w:cs="Times New Roman"/>
          <w:sz w:val="24"/>
          <w:szCs w:val="24"/>
        </w:rPr>
      </w:pPr>
    </w:p>
    <w:p w14:paraId="22E593B4" w14:textId="77777777"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15DD5">
        <w:rPr>
          <w:rFonts w:ascii="Times New Roman" w:hAnsi="Times New Roman" w:cs="Times New Roman"/>
          <w:sz w:val="24"/>
          <w:szCs w:val="24"/>
        </w:rPr>
        <w:t xml:space="preserve">The Director of Behavioral Health supervises the Director of Social Work, the Chief of ACDP, and the Deputy Director of Behavioral Health. </w:t>
      </w:r>
    </w:p>
    <w:p w14:paraId="5C60313D" w14:textId="77777777" w:rsidR="00C16466" w:rsidRDefault="00C16466" w:rsidP="00515DD5">
      <w:pPr>
        <w:spacing w:after="0" w:line="240" w:lineRule="auto"/>
        <w:ind w:left="720" w:hanging="720"/>
        <w:rPr>
          <w:rFonts w:ascii="Times New Roman" w:hAnsi="Times New Roman" w:cs="Times New Roman"/>
          <w:sz w:val="24"/>
          <w:szCs w:val="24"/>
        </w:rPr>
      </w:pPr>
    </w:p>
    <w:p w14:paraId="714DCA9F" w14:textId="77777777" w:rsidR="00515DD5" w:rsidRDefault="00515DD5" w:rsidP="00515D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15DD5">
        <w:rPr>
          <w:rFonts w:ascii="Times New Roman" w:hAnsi="Times New Roman" w:cs="Times New Roman"/>
          <w:sz w:val="24"/>
          <w:szCs w:val="24"/>
        </w:rPr>
        <w:t xml:space="preserve">Psychiatric services are provided under authority of the Chief of Psychiatry. </w:t>
      </w:r>
    </w:p>
    <w:p w14:paraId="50633151" w14:textId="77777777" w:rsidR="00C16466" w:rsidRPr="00515DD5" w:rsidRDefault="00C16466" w:rsidP="00515DD5">
      <w:pPr>
        <w:spacing w:after="0" w:line="240" w:lineRule="auto"/>
        <w:ind w:left="720" w:hanging="720"/>
        <w:rPr>
          <w:rFonts w:ascii="Times New Roman" w:hAnsi="Times New Roman" w:cs="Times New Roman"/>
          <w:sz w:val="24"/>
          <w:szCs w:val="24"/>
        </w:rPr>
      </w:pPr>
    </w:p>
    <w:p w14:paraId="0867DE80" w14:textId="0B2C85C8" w:rsidR="00515DD5" w:rsidRPr="00515DD5" w:rsidRDefault="00C16466" w:rsidP="00C16466">
      <w:pPr>
        <w:spacing w:after="0" w:line="240" w:lineRule="auto"/>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ACCESS TO SERVICES</w:t>
      </w:r>
      <w:r w:rsidR="007355BE">
        <w:rPr>
          <w:rFonts w:ascii="Times New Roman" w:hAnsi="Times New Roman" w:cs="Times New Roman"/>
          <w:b/>
          <w:sz w:val="24"/>
          <w:szCs w:val="24"/>
        </w:rPr>
        <w:t xml:space="preserve"> </w:t>
      </w:r>
    </w:p>
    <w:p w14:paraId="13CF8176" w14:textId="77777777" w:rsidR="00515DD5" w:rsidRPr="00515DD5" w:rsidRDefault="00515DD5" w:rsidP="00515DD5">
      <w:pPr>
        <w:spacing w:after="0" w:line="240" w:lineRule="auto"/>
        <w:rPr>
          <w:rFonts w:ascii="Times New Roman" w:hAnsi="Times New Roman" w:cs="Times New Roman"/>
          <w:b/>
          <w:sz w:val="24"/>
          <w:szCs w:val="24"/>
        </w:rPr>
      </w:pPr>
    </w:p>
    <w:p w14:paraId="1AA63EBF" w14:textId="3D61E0DC" w:rsidR="00515DD5" w:rsidRDefault="00C16466" w:rsidP="00C164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515DD5">
        <w:rPr>
          <w:rFonts w:ascii="Times New Roman" w:hAnsi="Times New Roman" w:cs="Times New Roman"/>
          <w:sz w:val="24"/>
          <w:szCs w:val="24"/>
        </w:rPr>
        <w:t>Offenders may be referred</w:t>
      </w:r>
      <w:r w:rsidR="003A76AB">
        <w:rPr>
          <w:rFonts w:ascii="Times New Roman" w:hAnsi="Times New Roman" w:cs="Times New Roman"/>
          <w:sz w:val="24"/>
          <w:szCs w:val="24"/>
        </w:rPr>
        <w:t xml:space="preserve"> or self-refer</w:t>
      </w:r>
      <w:r w:rsidR="00515DD5" w:rsidRPr="00515DD5">
        <w:rPr>
          <w:rFonts w:ascii="Times New Roman" w:hAnsi="Times New Roman" w:cs="Times New Roman"/>
          <w:sz w:val="24"/>
          <w:szCs w:val="24"/>
        </w:rPr>
        <w:t xml:space="preserve"> for outpatient behavioral health services at any time during their incarceration by completing the Referral DC-540 on paper or electronically through the electronic medical record at which time they will be screened </w:t>
      </w:r>
      <w:r w:rsidR="00515DD5" w:rsidRPr="00515DD5">
        <w:rPr>
          <w:rFonts w:ascii="Times New Roman" w:hAnsi="Times New Roman" w:cs="Times New Roman"/>
          <w:sz w:val="24"/>
          <w:szCs w:val="24"/>
        </w:rPr>
        <w:lastRenderedPageBreak/>
        <w:t xml:space="preserve">and triaged by a Behavioral Health Clinician in accordance with Health </w:t>
      </w:r>
      <w:r w:rsidR="006B5E18">
        <w:rPr>
          <w:rFonts w:ascii="Times New Roman" w:hAnsi="Times New Roman" w:cs="Times New Roman"/>
          <w:sz w:val="24"/>
          <w:szCs w:val="24"/>
        </w:rPr>
        <w:t>and Wellness</w:t>
      </w:r>
      <w:r w:rsidR="00515DD5" w:rsidRPr="00515DD5">
        <w:rPr>
          <w:rFonts w:ascii="Times New Roman" w:hAnsi="Times New Roman" w:cs="Times New Roman"/>
          <w:sz w:val="24"/>
          <w:szCs w:val="24"/>
        </w:rPr>
        <w:t xml:space="preserve"> </w:t>
      </w:r>
      <w:r w:rsidRPr="00515DD5">
        <w:rPr>
          <w:rFonts w:ascii="Times New Roman" w:hAnsi="Times New Roman" w:cs="Times New Roman"/>
          <w:sz w:val="24"/>
          <w:szCs w:val="24"/>
        </w:rPr>
        <w:t>Policy A</w:t>
      </w:r>
      <w:r>
        <w:rPr>
          <w:rFonts w:ascii="Times New Roman" w:hAnsi="Times New Roman" w:cs="Times New Roman"/>
          <w:sz w:val="24"/>
          <w:szCs w:val="24"/>
        </w:rPr>
        <w:t xml:space="preserve"> - </w:t>
      </w:r>
      <w:r w:rsidR="00515DD5" w:rsidRPr="00515DD5">
        <w:rPr>
          <w:rFonts w:ascii="Times New Roman" w:hAnsi="Times New Roman" w:cs="Times New Roman"/>
          <w:sz w:val="24"/>
          <w:szCs w:val="24"/>
        </w:rPr>
        <w:t xml:space="preserve">12; Intersystem and </w:t>
      </w:r>
      <w:proofErr w:type="spellStart"/>
      <w:r w:rsidR="00515DD5" w:rsidRPr="00515DD5">
        <w:rPr>
          <w:rFonts w:ascii="Times New Roman" w:hAnsi="Times New Roman" w:cs="Times New Roman"/>
          <w:sz w:val="24"/>
          <w:szCs w:val="24"/>
        </w:rPr>
        <w:t>Intrasystem</w:t>
      </w:r>
      <w:proofErr w:type="spellEnd"/>
      <w:r w:rsidR="00515DD5" w:rsidRPr="00515DD5">
        <w:rPr>
          <w:rFonts w:ascii="Times New Roman" w:hAnsi="Times New Roman" w:cs="Times New Roman"/>
          <w:sz w:val="24"/>
          <w:szCs w:val="24"/>
        </w:rPr>
        <w:t xml:space="preserve"> Behavioral Health Services Screening, Appraisal, and Assessment. </w:t>
      </w:r>
    </w:p>
    <w:p w14:paraId="3B554472" w14:textId="77777777" w:rsidR="003A76AB" w:rsidRDefault="003A76AB" w:rsidP="00C16466">
      <w:pPr>
        <w:spacing w:after="0" w:line="240" w:lineRule="auto"/>
        <w:ind w:left="720" w:hanging="720"/>
        <w:rPr>
          <w:rFonts w:ascii="Times New Roman" w:hAnsi="Times New Roman" w:cs="Times New Roman"/>
          <w:sz w:val="24"/>
          <w:szCs w:val="24"/>
        </w:rPr>
      </w:pPr>
    </w:p>
    <w:p w14:paraId="76C1E5AC" w14:textId="77777777" w:rsidR="00515DD5" w:rsidRDefault="00C16466"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Referral sources for outpatient services include but are not limited to: </w:t>
      </w:r>
    </w:p>
    <w:p w14:paraId="0794F1D9" w14:textId="77777777" w:rsidR="00C16466" w:rsidRPr="00515DD5" w:rsidRDefault="00C16466" w:rsidP="00515DD5">
      <w:pPr>
        <w:spacing w:after="0" w:line="240" w:lineRule="auto"/>
        <w:rPr>
          <w:rFonts w:ascii="Times New Roman" w:hAnsi="Times New Roman" w:cs="Times New Roman"/>
          <w:sz w:val="24"/>
          <w:szCs w:val="24"/>
        </w:rPr>
      </w:pPr>
    </w:p>
    <w:p w14:paraId="780EB6C5" w14:textId="77777777" w:rsidR="00C16466" w:rsidRDefault="00C16466" w:rsidP="00C16466">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Staff members completing an intake screening at the Reception Diagnostic </w:t>
      </w:r>
    </w:p>
    <w:p w14:paraId="67869275" w14:textId="77777777" w:rsidR="00515DD5" w:rsidRDefault="00515DD5" w:rsidP="00C16466">
      <w:pPr>
        <w:spacing w:after="0" w:line="240" w:lineRule="auto"/>
        <w:ind w:left="1008" w:firstLine="432"/>
        <w:rPr>
          <w:rFonts w:ascii="Times New Roman" w:hAnsi="Times New Roman" w:cs="Times New Roman"/>
          <w:sz w:val="24"/>
          <w:szCs w:val="24"/>
        </w:rPr>
      </w:pPr>
      <w:r w:rsidRPr="00515DD5">
        <w:rPr>
          <w:rFonts w:ascii="Times New Roman" w:hAnsi="Times New Roman" w:cs="Times New Roman"/>
          <w:sz w:val="24"/>
          <w:szCs w:val="24"/>
        </w:rPr>
        <w:t>(Processing) Centers;</w:t>
      </w:r>
    </w:p>
    <w:p w14:paraId="30AD8C1D" w14:textId="77777777" w:rsidR="00C16466" w:rsidRPr="00515DD5" w:rsidRDefault="00C16466" w:rsidP="00C16466">
      <w:pPr>
        <w:spacing w:after="0" w:line="240" w:lineRule="auto"/>
        <w:ind w:left="1008" w:firstLine="432"/>
        <w:rPr>
          <w:rFonts w:ascii="Times New Roman" w:hAnsi="Times New Roman" w:cs="Times New Roman"/>
          <w:sz w:val="24"/>
          <w:szCs w:val="24"/>
        </w:rPr>
      </w:pPr>
    </w:p>
    <w:p w14:paraId="0CE506CF" w14:textId="77777777" w:rsidR="00C16466" w:rsidRDefault="00C16466" w:rsidP="00C16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Staff members who complete an OPUS Mental Health Screening Inventory </w:t>
      </w:r>
    </w:p>
    <w:p w14:paraId="4942F79C" w14:textId="77777777" w:rsidR="00C16466" w:rsidRDefault="00515DD5" w:rsidP="00C16466">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(MHSI); </w:t>
      </w:r>
    </w:p>
    <w:p w14:paraId="2921EF4B" w14:textId="77777777" w:rsidR="00C16466" w:rsidRDefault="00C16466" w:rsidP="00C16466">
      <w:pPr>
        <w:spacing w:after="0" w:line="240" w:lineRule="auto"/>
        <w:ind w:left="720"/>
        <w:rPr>
          <w:rFonts w:ascii="Times New Roman" w:hAnsi="Times New Roman" w:cs="Times New Roman"/>
          <w:sz w:val="24"/>
          <w:szCs w:val="24"/>
        </w:rPr>
      </w:pPr>
    </w:p>
    <w:p w14:paraId="15E5DF00" w14:textId="77777777" w:rsidR="00C16466" w:rsidRDefault="00C16466" w:rsidP="00C1646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Staff members who interact with the offender at any time during incarceration, </w:t>
      </w:r>
    </w:p>
    <w:p w14:paraId="2EA8B2CE" w14:textId="77777777" w:rsidR="00C16466" w:rsidRDefault="00515DD5" w:rsidP="00C16466">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including those from health services, nursing, dental, custody, the clergy, or </w:t>
      </w:r>
    </w:p>
    <w:p w14:paraId="18E05E55" w14:textId="77777777" w:rsidR="00C16466" w:rsidRDefault="00515DD5" w:rsidP="00C16466">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approved non-DPS staff (e.g., instructors from community colleges providing </w:t>
      </w:r>
    </w:p>
    <w:p w14:paraId="728FA005" w14:textId="77777777" w:rsidR="00515DD5" w:rsidRDefault="00515DD5" w:rsidP="00C16466">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educational programs to offenders); and </w:t>
      </w:r>
    </w:p>
    <w:p w14:paraId="0AFAC20D" w14:textId="77777777" w:rsidR="00C16466" w:rsidRPr="00515DD5" w:rsidRDefault="00C16466" w:rsidP="00C16466">
      <w:pPr>
        <w:spacing w:after="0" w:line="240" w:lineRule="auto"/>
        <w:ind w:left="720" w:firstLine="720"/>
        <w:rPr>
          <w:rFonts w:ascii="Times New Roman" w:hAnsi="Times New Roman" w:cs="Times New Roman"/>
          <w:sz w:val="24"/>
          <w:szCs w:val="24"/>
        </w:rPr>
      </w:pPr>
    </w:p>
    <w:p w14:paraId="50F3254B" w14:textId="77777777" w:rsidR="00C16466" w:rsidRDefault="00C16466" w:rsidP="00C1646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An offender may self-refer by verbal contact with staff or by completing a </w:t>
      </w:r>
    </w:p>
    <w:p w14:paraId="1AEA8D68" w14:textId="77777777" w:rsidR="00515DD5" w:rsidRPr="00515DD5" w:rsidRDefault="00515DD5" w:rsidP="00C16466">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Mental Health Referral DC-540.</w:t>
      </w:r>
    </w:p>
    <w:p w14:paraId="333F9C7C" w14:textId="77777777" w:rsidR="00515DD5" w:rsidRPr="00515DD5" w:rsidRDefault="00515DD5" w:rsidP="00515DD5">
      <w:pPr>
        <w:spacing w:after="0" w:line="240" w:lineRule="auto"/>
        <w:rPr>
          <w:rFonts w:ascii="Times New Roman" w:hAnsi="Times New Roman" w:cs="Times New Roman"/>
          <w:sz w:val="24"/>
          <w:szCs w:val="24"/>
        </w:rPr>
      </w:pPr>
    </w:p>
    <w:p w14:paraId="2A630263" w14:textId="77777777" w:rsidR="00C16466" w:rsidRDefault="00C16466"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Generally, routine behavioral health and psychiatric services are provided on an </w:t>
      </w:r>
    </w:p>
    <w:p w14:paraId="335F526D" w14:textId="77777777" w:rsidR="00C16466" w:rsidRDefault="00515DD5" w:rsidP="00C16466">
      <w:pPr>
        <w:spacing w:after="0" w:line="240" w:lineRule="auto"/>
        <w:ind w:firstLine="720"/>
        <w:rPr>
          <w:rFonts w:ascii="Times New Roman" w:hAnsi="Times New Roman" w:cs="Times New Roman"/>
          <w:sz w:val="24"/>
          <w:szCs w:val="24"/>
        </w:rPr>
      </w:pPr>
      <w:r w:rsidRPr="00515DD5">
        <w:rPr>
          <w:rFonts w:ascii="Times New Roman" w:hAnsi="Times New Roman" w:cs="Times New Roman"/>
          <w:sz w:val="24"/>
          <w:szCs w:val="24"/>
        </w:rPr>
        <w:t xml:space="preserve">outpatient basis by staff covering the related facility.  </w:t>
      </w:r>
    </w:p>
    <w:p w14:paraId="6AE9FDDB" w14:textId="77777777" w:rsidR="00C16466" w:rsidRDefault="00C16466" w:rsidP="00C16466">
      <w:pPr>
        <w:spacing w:after="0" w:line="240" w:lineRule="auto"/>
        <w:rPr>
          <w:rFonts w:ascii="Times New Roman" w:hAnsi="Times New Roman" w:cs="Times New Roman"/>
          <w:sz w:val="24"/>
          <w:szCs w:val="24"/>
        </w:rPr>
      </w:pPr>
    </w:p>
    <w:p w14:paraId="2DBCA7BB" w14:textId="77777777" w:rsidR="00C16466" w:rsidRDefault="00C16466" w:rsidP="00C16466">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Offenders in need of a higher level of care or more specialized clinical program may </w:t>
      </w:r>
    </w:p>
    <w:p w14:paraId="397B7D70" w14:textId="77777777" w:rsidR="00515DD5" w:rsidRPr="00515DD5" w:rsidRDefault="00515DD5" w:rsidP="00C16466">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also be referred directly for inpatient, residential, and specialized clinical programs by the primary therapist, a covering behavioral health clinician, a behavioral health supervisor, or a representative from regional or division-level behavioral health and psychiatric leadership.</w:t>
      </w:r>
    </w:p>
    <w:p w14:paraId="5187F69F" w14:textId="77777777" w:rsidR="00515DD5" w:rsidRPr="00515DD5" w:rsidRDefault="00515DD5" w:rsidP="00515DD5">
      <w:pPr>
        <w:spacing w:after="0" w:line="240" w:lineRule="auto"/>
        <w:rPr>
          <w:rFonts w:ascii="Times New Roman" w:hAnsi="Times New Roman" w:cs="Times New Roman"/>
          <w:sz w:val="24"/>
          <w:szCs w:val="24"/>
        </w:rPr>
      </w:pPr>
    </w:p>
    <w:p w14:paraId="680D0FCB" w14:textId="77777777" w:rsidR="00C16466" w:rsidRDefault="00C16466" w:rsidP="00C16466">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Specialized Clinical Programs are made systematically available to offenders for </w:t>
      </w:r>
    </w:p>
    <w:p w14:paraId="5823DD60" w14:textId="77777777" w:rsidR="00515DD5" w:rsidRDefault="00515DD5" w:rsidP="00C16466">
      <w:pPr>
        <w:spacing w:after="0" w:line="240" w:lineRule="auto"/>
        <w:ind w:left="288" w:firstLine="432"/>
        <w:rPr>
          <w:rFonts w:ascii="Times New Roman" w:hAnsi="Times New Roman" w:cs="Times New Roman"/>
          <w:sz w:val="24"/>
          <w:szCs w:val="24"/>
        </w:rPr>
      </w:pPr>
      <w:r w:rsidRPr="00515DD5">
        <w:rPr>
          <w:rFonts w:ascii="Times New Roman" w:hAnsi="Times New Roman" w:cs="Times New Roman"/>
          <w:sz w:val="24"/>
          <w:szCs w:val="24"/>
        </w:rPr>
        <w:t>elective therapy services and preventive treatment.</w:t>
      </w:r>
    </w:p>
    <w:p w14:paraId="72F084AA" w14:textId="77777777" w:rsidR="00C16466" w:rsidRPr="00515DD5" w:rsidRDefault="00C16466" w:rsidP="00C16466">
      <w:pPr>
        <w:spacing w:after="0" w:line="240" w:lineRule="auto"/>
        <w:ind w:left="288" w:firstLine="432"/>
        <w:rPr>
          <w:rFonts w:ascii="Times New Roman" w:hAnsi="Times New Roman" w:cs="Times New Roman"/>
          <w:sz w:val="24"/>
          <w:szCs w:val="24"/>
        </w:rPr>
      </w:pPr>
    </w:p>
    <w:p w14:paraId="101E50F7" w14:textId="77777777" w:rsidR="00C16466" w:rsidRDefault="00C16466" w:rsidP="00C164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Day Treatment services are available for individuals with Intellectual and </w:t>
      </w:r>
    </w:p>
    <w:p w14:paraId="7614DA16" w14:textId="77777777" w:rsidR="00515DD5" w:rsidRDefault="00515DD5" w:rsidP="00C16466">
      <w:pPr>
        <w:spacing w:after="0" w:line="240" w:lineRule="auto"/>
        <w:ind w:left="1440"/>
        <w:rPr>
          <w:rFonts w:ascii="Times New Roman" w:hAnsi="Times New Roman" w:cs="Times New Roman"/>
          <w:sz w:val="24"/>
          <w:szCs w:val="24"/>
        </w:rPr>
      </w:pPr>
      <w:r w:rsidRPr="00515DD5">
        <w:rPr>
          <w:rFonts w:ascii="Times New Roman" w:hAnsi="Times New Roman" w:cs="Times New Roman"/>
          <w:sz w:val="24"/>
          <w:szCs w:val="24"/>
        </w:rPr>
        <w:t xml:space="preserve">Developmental Disabilities and/or SMI per Health &amp; Wellness Policy </w:t>
      </w:r>
      <w:r w:rsidR="00C16466">
        <w:rPr>
          <w:rFonts w:ascii="Times New Roman" w:hAnsi="Times New Roman" w:cs="Times New Roman"/>
          <w:sz w:val="24"/>
          <w:szCs w:val="24"/>
        </w:rPr>
        <w:t>TX</w:t>
      </w:r>
      <w:r w:rsidRPr="00515DD5">
        <w:rPr>
          <w:rFonts w:ascii="Times New Roman" w:hAnsi="Times New Roman" w:cs="Times New Roman"/>
          <w:sz w:val="24"/>
          <w:szCs w:val="24"/>
        </w:rPr>
        <w:t>I</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 xml:space="preserve">6; Behavioral Health Day Treatment. </w:t>
      </w:r>
    </w:p>
    <w:p w14:paraId="18FF6D57" w14:textId="77777777" w:rsidR="00C16466" w:rsidRPr="00515DD5" w:rsidRDefault="00C16466" w:rsidP="00C16466">
      <w:pPr>
        <w:spacing w:after="0" w:line="240" w:lineRule="auto"/>
        <w:ind w:left="1440"/>
        <w:rPr>
          <w:rFonts w:ascii="Times New Roman" w:hAnsi="Times New Roman" w:cs="Times New Roman"/>
          <w:sz w:val="24"/>
          <w:szCs w:val="24"/>
        </w:rPr>
      </w:pPr>
    </w:p>
    <w:p w14:paraId="1A125316" w14:textId="77777777" w:rsidR="00C16466" w:rsidRDefault="00C16466" w:rsidP="00C16466">
      <w:pPr>
        <w:spacing w:after="0" w:line="240" w:lineRule="auto"/>
        <w:ind w:left="288" w:firstLine="43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Therapeutic Diversion Units as an alternative to Extended Restrictive Housing </w:t>
      </w:r>
    </w:p>
    <w:p w14:paraId="4C0A3A79" w14:textId="77777777" w:rsidR="00515DD5" w:rsidRDefault="00515DD5" w:rsidP="00C16466">
      <w:pPr>
        <w:spacing w:after="0" w:line="240" w:lineRule="auto"/>
        <w:ind w:left="1440"/>
        <w:rPr>
          <w:rFonts w:ascii="Times New Roman" w:hAnsi="Times New Roman" w:cs="Times New Roman"/>
          <w:sz w:val="24"/>
          <w:szCs w:val="24"/>
        </w:rPr>
      </w:pPr>
      <w:r w:rsidRPr="00515DD5">
        <w:rPr>
          <w:rFonts w:ascii="Times New Roman" w:hAnsi="Times New Roman" w:cs="Times New Roman"/>
          <w:sz w:val="24"/>
          <w:szCs w:val="24"/>
        </w:rPr>
        <w:lastRenderedPageBreak/>
        <w:t>placements for individuals with a serious mental illness and behavioral issues per Health &amp; Well</w:t>
      </w:r>
      <w:r w:rsidR="00C16466">
        <w:rPr>
          <w:rFonts w:ascii="Times New Roman" w:hAnsi="Times New Roman" w:cs="Times New Roman"/>
          <w:sz w:val="24"/>
          <w:szCs w:val="24"/>
        </w:rPr>
        <w:t>ness Policy TX</w:t>
      </w:r>
      <w:r w:rsidRPr="00515DD5">
        <w:rPr>
          <w:rFonts w:ascii="Times New Roman" w:hAnsi="Times New Roman" w:cs="Times New Roman"/>
          <w:sz w:val="24"/>
          <w:szCs w:val="24"/>
        </w:rPr>
        <w:t>I</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 xml:space="preserve">15; Therapeutic Diversion Units. </w:t>
      </w:r>
    </w:p>
    <w:p w14:paraId="3F7218BC" w14:textId="77777777" w:rsidR="00C16466" w:rsidRDefault="00C16466" w:rsidP="00C16466">
      <w:pPr>
        <w:spacing w:after="0" w:line="240" w:lineRule="auto"/>
        <w:ind w:left="1440"/>
        <w:rPr>
          <w:rFonts w:ascii="Times New Roman" w:hAnsi="Times New Roman" w:cs="Times New Roman"/>
          <w:sz w:val="24"/>
          <w:szCs w:val="24"/>
        </w:rPr>
      </w:pPr>
    </w:p>
    <w:p w14:paraId="172BC9E7" w14:textId="77777777" w:rsidR="00C16466" w:rsidRDefault="00C16466" w:rsidP="00C16466">
      <w:pPr>
        <w:spacing w:after="0" w:line="240" w:lineRule="auto"/>
        <w:ind w:left="288" w:firstLine="43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Sexual Offense Accountability and Responsibility (SOAR) program are made </w:t>
      </w:r>
    </w:p>
    <w:p w14:paraId="05ED6216" w14:textId="7D64985D" w:rsidR="00515DD5" w:rsidRDefault="00515DD5" w:rsidP="00C16466">
      <w:pPr>
        <w:spacing w:after="0" w:line="240" w:lineRule="auto"/>
        <w:ind w:left="1440"/>
        <w:rPr>
          <w:rFonts w:ascii="Times New Roman" w:hAnsi="Times New Roman" w:cs="Times New Roman"/>
          <w:sz w:val="24"/>
          <w:szCs w:val="24"/>
        </w:rPr>
      </w:pPr>
      <w:r w:rsidRPr="00515DD5">
        <w:rPr>
          <w:rFonts w:ascii="Times New Roman" w:hAnsi="Times New Roman" w:cs="Times New Roman"/>
          <w:sz w:val="24"/>
          <w:szCs w:val="24"/>
        </w:rPr>
        <w:t>available for individuals with a sexual offense history per Health &amp; Wellness Policy TXI</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w:t>
      </w:r>
      <w:r w:rsidR="00C16466">
        <w:rPr>
          <w:rFonts w:ascii="Times New Roman" w:hAnsi="Times New Roman" w:cs="Times New Roman"/>
          <w:sz w:val="24"/>
          <w:szCs w:val="24"/>
        </w:rPr>
        <w:t xml:space="preserve"> </w:t>
      </w:r>
      <w:r w:rsidRPr="00515DD5">
        <w:rPr>
          <w:rFonts w:ascii="Times New Roman" w:hAnsi="Times New Roman" w:cs="Times New Roman"/>
          <w:sz w:val="24"/>
          <w:szCs w:val="24"/>
        </w:rPr>
        <w:t>17; Sexual Offense Accountability and Responsibility Program.</w:t>
      </w:r>
    </w:p>
    <w:p w14:paraId="1736279E" w14:textId="77777777" w:rsidR="007355BE" w:rsidRPr="00515DD5" w:rsidRDefault="007355BE" w:rsidP="00C16466">
      <w:pPr>
        <w:spacing w:after="0" w:line="240" w:lineRule="auto"/>
        <w:ind w:left="1440"/>
        <w:rPr>
          <w:rFonts w:ascii="Times New Roman" w:hAnsi="Times New Roman" w:cs="Times New Roman"/>
          <w:sz w:val="24"/>
          <w:szCs w:val="24"/>
        </w:rPr>
      </w:pPr>
    </w:p>
    <w:p w14:paraId="7ED89E2F" w14:textId="77777777" w:rsidR="00C16466" w:rsidRDefault="00C16466" w:rsidP="00C164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A Mental Health Residential Treatment Unit is available for those offenders with impairment in behavioral functioning associated with a serious mental illness and/or impairment in cognitive functioning. </w:t>
      </w:r>
    </w:p>
    <w:p w14:paraId="57397A1E" w14:textId="77777777" w:rsidR="00C16466" w:rsidRDefault="00C16466" w:rsidP="00C16466">
      <w:pPr>
        <w:spacing w:after="0" w:line="240" w:lineRule="auto"/>
        <w:ind w:left="720" w:hanging="720"/>
        <w:rPr>
          <w:rFonts w:ascii="Times New Roman" w:hAnsi="Times New Roman" w:cs="Times New Roman"/>
          <w:sz w:val="24"/>
          <w:szCs w:val="24"/>
        </w:rPr>
      </w:pPr>
    </w:p>
    <w:p w14:paraId="530EB347" w14:textId="77777777" w:rsidR="00C16466" w:rsidRDefault="00C16466" w:rsidP="00C164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 severity of the impairment does not require inpatient level of care, but the offender demonstrates a historical and current inability to function adequately in the general population. </w:t>
      </w:r>
    </w:p>
    <w:p w14:paraId="76009796" w14:textId="77777777" w:rsidR="00C16466" w:rsidRDefault="00C16466" w:rsidP="00C16466">
      <w:pPr>
        <w:spacing w:after="0" w:line="240" w:lineRule="auto"/>
        <w:ind w:left="1440" w:hanging="720"/>
        <w:rPr>
          <w:rFonts w:ascii="Times New Roman" w:hAnsi="Times New Roman" w:cs="Times New Roman"/>
          <w:sz w:val="24"/>
          <w:szCs w:val="24"/>
        </w:rPr>
      </w:pPr>
    </w:p>
    <w:p w14:paraId="0FC44BCF" w14:textId="77777777" w:rsidR="00515DD5" w:rsidRPr="00515DD5" w:rsidRDefault="00C16466" w:rsidP="00C164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There should be a specific mission/goal of the program, sufficient qualified staff to meet needs of program, screening process for the program, individual treatment plans for offenders in the program, safe housing to meet the therapeutic needs of the offender, and transition plan upon discharge from the residential treatment unit.</w:t>
      </w:r>
    </w:p>
    <w:p w14:paraId="789CF07B" w14:textId="77777777" w:rsidR="00515DD5" w:rsidRPr="00515DD5" w:rsidRDefault="00515DD5" w:rsidP="00515DD5">
      <w:pPr>
        <w:spacing w:after="0" w:line="240" w:lineRule="auto"/>
        <w:rPr>
          <w:rFonts w:ascii="Times New Roman" w:hAnsi="Times New Roman" w:cs="Times New Roman"/>
          <w:sz w:val="24"/>
          <w:szCs w:val="24"/>
        </w:rPr>
      </w:pPr>
    </w:p>
    <w:p w14:paraId="37C285F0" w14:textId="77777777" w:rsidR="00776CF7" w:rsidRDefault="00776CF7"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An Inpatient Mental Health Treatment unit is available for those offenders in need of </w:t>
      </w:r>
    </w:p>
    <w:p w14:paraId="3C99075A" w14:textId="77777777" w:rsidR="00776CF7" w:rsidRDefault="00515DD5" w:rsidP="00776CF7">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inpatient level treatment (Central Prison for males and the North Carolina Correctional Institute for Women</w:t>
      </w:r>
      <w:r w:rsidR="00776CF7">
        <w:rPr>
          <w:rFonts w:ascii="Times New Roman" w:hAnsi="Times New Roman" w:cs="Times New Roman"/>
          <w:sz w:val="24"/>
          <w:szCs w:val="24"/>
        </w:rPr>
        <w:t xml:space="preserve"> (NCCIW)</w:t>
      </w:r>
      <w:r w:rsidRPr="00515DD5">
        <w:rPr>
          <w:rFonts w:ascii="Times New Roman" w:hAnsi="Times New Roman" w:cs="Times New Roman"/>
          <w:sz w:val="24"/>
          <w:szCs w:val="24"/>
        </w:rPr>
        <w:t xml:space="preserve"> for females). </w:t>
      </w:r>
    </w:p>
    <w:p w14:paraId="55BBE641" w14:textId="77777777" w:rsidR="00776CF7" w:rsidRDefault="00776CF7" w:rsidP="00776CF7">
      <w:pPr>
        <w:spacing w:after="0" w:line="240" w:lineRule="auto"/>
        <w:ind w:left="720"/>
        <w:rPr>
          <w:rFonts w:ascii="Times New Roman" w:hAnsi="Times New Roman" w:cs="Times New Roman"/>
          <w:sz w:val="24"/>
          <w:szCs w:val="24"/>
        </w:rPr>
      </w:pPr>
    </w:p>
    <w:p w14:paraId="247D2E4C" w14:textId="0BA3A07D" w:rsidR="00776CF7" w:rsidRDefault="00776CF7" w:rsidP="00776CF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These units should have </w:t>
      </w:r>
      <w:r w:rsidR="007B06A0" w:rsidRPr="00515DD5">
        <w:rPr>
          <w:rFonts w:ascii="Times New Roman" w:hAnsi="Times New Roman" w:cs="Times New Roman"/>
          <w:sz w:val="24"/>
          <w:szCs w:val="24"/>
        </w:rPr>
        <w:t>24-hour</w:t>
      </w:r>
      <w:r w:rsidR="00515DD5" w:rsidRPr="00515DD5">
        <w:rPr>
          <w:rFonts w:ascii="Times New Roman" w:hAnsi="Times New Roman" w:cs="Times New Roman"/>
          <w:sz w:val="24"/>
          <w:szCs w:val="24"/>
        </w:rPr>
        <w:t xml:space="preserve"> </w:t>
      </w:r>
      <w:r>
        <w:rPr>
          <w:rFonts w:ascii="Times New Roman" w:hAnsi="Times New Roman" w:cs="Times New Roman"/>
          <w:sz w:val="24"/>
          <w:szCs w:val="24"/>
        </w:rPr>
        <w:t xml:space="preserve">nursing </w:t>
      </w:r>
      <w:r w:rsidR="00515DD5" w:rsidRPr="00515DD5">
        <w:rPr>
          <w:rFonts w:ascii="Times New Roman" w:hAnsi="Times New Roman" w:cs="Times New Roman"/>
          <w:sz w:val="24"/>
          <w:szCs w:val="24"/>
        </w:rPr>
        <w:t xml:space="preserve">services and availability of Behavioral </w:t>
      </w:r>
    </w:p>
    <w:p w14:paraId="7165D58D" w14:textId="77777777" w:rsidR="00776CF7" w:rsidRDefault="00515DD5" w:rsidP="00776CF7">
      <w:pPr>
        <w:spacing w:after="0" w:line="240" w:lineRule="auto"/>
        <w:ind w:left="1440"/>
        <w:rPr>
          <w:rFonts w:ascii="Times New Roman" w:hAnsi="Times New Roman" w:cs="Times New Roman"/>
          <w:sz w:val="24"/>
          <w:szCs w:val="24"/>
        </w:rPr>
      </w:pPr>
      <w:r w:rsidRPr="00515DD5">
        <w:rPr>
          <w:rFonts w:ascii="Times New Roman" w:hAnsi="Times New Roman" w:cs="Times New Roman"/>
          <w:sz w:val="24"/>
          <w:szCs w:val="24"/>
        </w:rPr>
        <w:t xml:space="preserve">Health Clinicians, behavioral health trained correctional officers, and clinical programming. </w:t>
      </w:r>
    </w:p>
    <w:p w14:paraId="6ABE680C" w14:textId="77777777" w:rsidR="00776CF7" w:rsidRDefault="00776CF7" w:rsidP="00776CF7">
      <w:pPr>
        <w:spacing w:after="0" w:line="240" w:lineRule="auto"/>
        <w:rPr>
          <w:rFonts w:ascii="Times New Roman" w:hAnsi="Times New Roman" w:cs="Times New Roman"/>
          <w:sz w:val="24"/>
          <w:szCs w:val="24"/>
        </w:rPr>
      </w:pPr>
    </w:p>
    <w:p w14:paraId="25AA8EDE" w14:textId="77777777" w:rsidR="00515DD5" w:rsidRPr="00515DD5" w:rsidRDefault="00776CF7" w:rsidP="00776CF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Individual treatment plans which will define the types and frequency of contacts with mental health staff for offenders in the program, housing to meet the therapeutic needs of the offender, and transition plan upon discharge from the inpatient treatment unit.</w:t>
      </w:r>
    </w:p>
    <w:p w14:paraId="1B37B3D1" w14:textId="77777777" w:rsidR="00515DD5" w:rsidRPr="00515DD5" w:rsidRDefault="00515DD5" w:rsidP="00515DD5">
      <w:pPr>
        <w:spacing w:after="0" w:line="240" w:lineRule="auto"/>
        <w:rPr>
          <w:rFonts w:ascii="Times New Roman" w:hAnsi="Times New Roman" w:cs="Times New Roman"/>
          <w:sz w:val="24"/>
          <w:szCs w:val="24"/>
        </w:rPr>
      </w:pPr>
    </w:p>
    <w:p w14:paraId="42FA123F" w14:textId="77777777" w:rsidR="00515DD5" w:rsidRPr="00515DD5" w:rsidRDefault="00776CF7" w:rsidP="00776CF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515DD5" w:rsidRPr="00515DD5">
        <w:rPr>
          <w:rFonts w:ascii="Times New Roman" w:hAnsi="Times New Roman" w:cs="Times New Roman"/>
          <w:sz w:val="24"/>
          <w:szCs w:val="24"/>
        </w:rPr>
        <w:t>Referrals for inpatient and residential services should be completed in accordance with state statutes and Health Services Policy CC</w:t>
      </w:r>
      <w:r>
        <w:rPr>
          <w:rFonts w:ascii="Times New Roman" w:hAnsi="Times New Roman" w:cs="Times New Roman"/>
          <w:sz w:val="24"/>
          <w:szCs w:val="24"/>
        </w:rPr>
        <w:t xml:space="preserve"> - </w:t>
      </w:r>
      <w:r w:rsidR="00515DD5" w:rsidRPr="00515DD5">
        <w:rPr>
          <w:rFonts w:ascii="Times New Roman" w:hAnsi="Times New Roman" w:cs="Times New Roman"/>
          <w:sz w:val="24"/>
          <w:szCs w:val="24"/>
        </w:rPr>
        <w:t>7; Transfer Procedures for Referral to Mental Health, with appropriate utilization of the DC-133r form for all voluntary and involuntary transfers/referrals.</w:t>
      </w:r>
    </w:p>
    <w:p w14:paraId="649D9837" w14:textId="139A8762" w:rsidR="006B5E18" w:rsidRDefault="006B5E18" w:rsidP="006B5E1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00776CF7">
        <w:rPr>
          <w:rFonts w:ascii="Times New Roman" w:hAnsi="Times New Roman" w:cs="Times New Roman"/>
          <w:sz w:val="24"/>
          <w:szCs w:val="24"/>
        </w:rPr>
        <w:t xml:space="preserve">Any necessary consultations regarding </w:t>
      </w:r>
      <w:r w:rsidR="00515DD5" w:rsidRPr="00515DD5">
        <w:rPr>
          <w:rFonts w:ascii="Times New Roman" w:hAnsi="Times New Roman" w:cs="Times New Roman"/>
          <w:sz w:val="24"/>
          <w:szCs w:val="24"/>
        </w:rPr>
        <w:t xml:space="preserve">over the appropriateness of a referral to a higher level of care will be resolved by the Program Manager or designee of the facilities involved.  </w:t>
      </w:r>
    </w:p>
    <w:p w14:paraId="2A4869CF" w14:textId="77777777" w:rsidR="007355BE" w:rsidRDefault="007355BE" w:rsidP="006B5E18">
      <w:pPr>
        <w:spacing w:after="0" w:line="240" w:lineRule="auto"/>
        <w:ind w:left="1440" w:hanging="720"/>
        <w:rPr>
          <w:rFonts w:ascii="Times New Roman" w:hAnsi="Times New Roman" w:cs="Times New Roman"/>
          <w:sz w:val="24"/>
          <w:szCs w:val="24"/>
        </w:rPr>
      </w:pPr>
    </w:p>
    <w:p w14:paraId="0CE5616E" w14:textId="77777777" w:rsidR="00731765" w:rsidRDefault="006B5E18" w:rsidP="006B5E1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If a resolution cannot be accomplished the Psychological Program Manager or designee may submit the case to the Assistant Director of Behavioral Health for the region in which the referral originated for a consultation as to what services are needed and placement in which specialized treatment facility, if any, is most appropriate to meet the treatment needs of the offender. </w:t>
      </w:r>
    </w:p>
    <w:p w14:paraId="56D77E91" w14:textId="77777777" w:rsidR="00731765" w:rsidRDefault="00731765" w:rsidP="006B5E18">
      <w:pPr>
        <w:spacing w:after="0" w:line="240" w:lineRule="auto"/>
        <w:ind w:left="1440" w:hanging="720"/>
        <w:rPr>
          <w:rFonts w:ascii="Times New Roman" w:hAnsi="Times New Roman" w:cs="Times New Roman"/>
          <w:sz w:val="24"/>
          <w:szCs w:val="24"/>
        </w:rPr>
      </w:pPr>
    </w:p>
    <w:p w14:paraId="241F7711" w14:textId="77777777" w:rsidR="00515DD5" w:rsidRPr="00515DD5" w:rsidRDefault="00731765" w:rsidP="006B5E1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If necessary, the Director (or Deputy Director) of Behavioral Health and/or Chief of Psychiatry may be consulted to make a decis</w:t>
      </w:r>
      <w:bookmarkStart w:id="1" w:name="_GoBack"/>
      <w:bookmarkEnd w:id="1"/>
      <w:r w:rsidR="00515DD5" w:rsidRPr="00515DD5">
        <w:rPr>
          <w:rFonts w:ascii="Times New Roman" w:hAnsi="Times New Roman" w:cs="Times New Roman"/>
          <w:sz w:val="24"/>
          <w:szCs w:val="24"/>
        </w:rPr>
        <w:t>ion on service need and placement.</w:t>
      </w:r>
    </w:p>
    <w:p w14:paraId="66277A5A" w14:textId="77777777" w:rsidR="00515DD5" w:rsidRPr="00515DD5" w:rsidRDefault="00515DD5" w:rsidP="00515DD5">
      <w:pPr>
        <w:spacing w:after="0" w:line="240" w:lineRule="auto"/>
        <w:rPr>
          <w:rFonts w:ascii="Times New Roman" w:hAnsi="Times New Roman" w:cs="Times New Roman"/>
          <w:sz w:val="24"/>
          <w:szCs w:val="24"/>
        </w:rPr>
      </w:pPr>
    </w:p>
    <w:p w14:paraId="138DAADC" w14:textId="77777777" w:rsidR="00515DD5" w:rsidRPr="00515DD5" w:rsidRDefault="00D41B2B" w:rsidP="00D41B2B">
      <w:pPr>
        <w:spacing w:after="0" w:line="240" w:lineRule="auto"/>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 xml:space="preserve">IMPLEMENTATION OF SERVICES </w:t>
      </w:r>
      <w:r w:rsidR="00515DD5" w:rsidRPr="00515DD5">
        <w:rPr>
          <w:rFonts w:ascii="Times New Roman" w:hAnsi="Times New Roman" w:cs="Times New Roman"/>
          <w:b/>
          <w:sz w:val="24"/>
          <w:szCs w:val="24"/>
        </w:rPr>
        <w:t xml:space="preserve"> </w:t>
      </w:r>
    </w:p>
    <w:p w14:paraId="3CE07D6F" w14:textId="77777777" w:rsidR="00515DD5" w:rsidRPr="00515DD5" w:rsidRDefault="00515DD5" w:rsidP="00515DD5">
      <w:pPr>
        <w:spacing w:after="0" w:line="240" w:lineRule="auto"/>
        <w:rPr>
          <w:rFonts w:ascii="Times New Roman" w:hAnsi="Times New Roman" w:cs="Times New Roman"/>
          <w:sz w:val="24"/>
          <w:szCs w:val="24"/>
        </w:rPr>
      </w:pPr>
    </w:p>
    <w:p w14:paraId="0B38D80E" w14:textId="77777777" w:rsidR="00D41B2B" w:rsidRDefault="00D41B2B" w:rsidP="00D41B2B">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Behavioral Health Service levels will be designated by a coding system to ensure proper </w:t>
      </w:r>
    </w:p>
    <w:p w14:paraId="1EC54490" w14:textId="77777777" w:rsidR="00515DD5" w:rsidRPr="00515DD5" w:rsidRDefault="00515DD5" w:rsidP="00D41B2B">
      <w:pPr>
        <w:spacing w:after="0" w:line="240" w:lineRule="auto"/>
        <w:ind w:firstLine="720"/>
        <w:rPr>
          <w:rFonts w:ascii="Times New Roman" w:hAnsi="Times New Roman" w:cs="Times New Roman"/>
          <w:sz w:val="24"/>
          <w:szCs w:val="24"/>
        </w:rPr>
      </w:pPr>
      <w:r w:rsidRPr="00515DD5">
        <w:rPr>
          <w:rFonts w:ascii="Times New Roman" w:hAnsi="Times New Roman" w:cs="Times New Roman"/>
          <w:sz w:val="24"/>
          <w:szCs w:val="24"/>
        </w:rPr>
        <w:t>facility placement and continuity of care. The following codes should be used:</w:t>
      </w:r>
    </w:p>
    <w:p w14:paraId="10E419FD" w14:textId="77777777" w:rsidR="00D41B2B" w:rsidRDefault="00D41B2B" w:rsidP="00D41B2B">
      <w:pPr>
        <w:spacing w:after="0" w:line="240" w:lineRule="auto"/>
        <w:rPr>
          <w:rFonts w:ascii="Times New Roman" w:hAnsi="Times New Roman" w:cs="Times New Roman"/>
          <w:sz w:val="24"/>
          <w:szCs w:val="24"/>
        </w:rPr>
      </w:pPr>
    </w:p>
    <w:p w14:paraId="19C5B1F0" w14:textId="77777777" w:rsidR="00515DD5" w:rsidRPr="00515DD5" w:rsidRDefault="00D41B2B" w:rsidP="00D41B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M – grades </w:t>
      </w:r>
    </w:p>
    <w:p w14:paraId="50481269" w14:textId="77777777" w:rsidR="00D41B2B" w:rsidRDefault="00D41B2B" w:rsidP="00D41B2B">
      <w:pPr>
        <w:spacing w:after="0" w:line="240" w:lineRule="auto"/>
        <w:rPr>
          <w:rFonts w:ascii="Times New Roman" w:hAnsi="Times New Roman" w:cs="Times New Roman"/>
          <w:sz w:val="24"/>
          <w:szCs w:val="24"/>
        </w:rPr>
      </w:pPr>
    </w:p>
    <w:p w14:paraId="77F73842" w14:textId="77777777" w:rsidR="00D41B2B" w:rsidRDefault="00D41B2B" w:rsidP="00D41B2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D41B2B">
        <w:rPr>
          <w:rFonts w:ascii="Times New Roman" w:hAnsi="Times New Roman" w:cs="Times New Roman"/>
          <w:sz w:val="24"/>
          <w:szCs w:val="24"/>
          <w:u w:val="single"/>
        </w:rPr>
        <w:t>M1</w:t>
      </w:r>
      <w:r w:rsidR="00515DD5" w:rsidRPr="00515DD5">
        <w:rPr>
          <w:rFonts w:ascii="Times New Roman" w:hAnsi="Times New Roman" w:cs="Times New Roman"/>
          <w:sz w:val="24"/>
          <w:szCs w:val="24"/>
        </w:rPr>
        <w:t xml:space="preserve">: Not currently identified in need of on-going Behavioral Health </w:t>
      </w:r>
    </w:p>
    <w:p w14:paraId="62362E51" w14:textId="77777777" w:rsidR="00515DD5" w:rsidRDefault="00515DD5" w:rsidP="00D41B2B">
      <w:pPr>
        <w:spacing w:after="0" w:line="240" w:lineRule="auto"/>
        <w:ind w:left="1440" w:firstLine="720"/>
        <w:rPr>
          <w:rFonts w:ascii="Times New Roman" w:hAnsi="Times New Roman" w:cs="Times New Roman"/>
          <w:sz w:val="24"/>
          <w:szCs w:val="24"/>
        </w:rPr>
      </w:pPr>
      <w:r w:rsidRPr="00515DD5">
        <w:rPr>
          <w:rFonts w:ascii="Times New Roman" w:hAnsi="Times New Roman" w:cs="Times New Roman"/>
          <w:sz w:val="24"/>
          <w:szCs w:val="24"/>
        </w:rPr>
        <w:t>services. No active treatment plan for a clinical behavioral health service.</w:t>
      </w:r>
    </w:p>
    <w:p w14:paraId="539BBA75" w14:textId="77777777" w:rsidR="00D41B2B" w:rsidRPr="00515DD5" w:rsidRDefault="00D41B2B" w:rsidP="00D41B2B">
      <w:pPr>
        <w:spacing w:after="0" w:line="240" w:lineRule="auto"/>
        <w:ind w:left="1440" w:firstLine="720"/>
        <w:rPr>
          <w:rFonts w:ascii="Times New Roman" w:hAnsi="Times New Roman" w:cs="Times New Roman"/>
          <w:sz w:val="24"/>
          <w:szCs w:val="24"/>
        </w:rPr>
      </w:pPr>
    </w:p>
    <w:p w14:paraId="184CFCF6" w14:textId="77777777" w:rsidR="00515DD5"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15DD5" w:rsidRPr="00D41B2B">
        <w:rPr>
          <w:rFonts w:ascii="Times New Roman" w:hAnsi="Times New Roman" w:cs="Times New Roman"/>
          <w:sz w:val="24"/>
          <w:szCs w:val="24"/>
          <w:u w:val="single"/>
        </w:rPr>
        <w:t>M2</w:t>
      </w:r>
      <w:r w:rsidR="00515DD5" w:rsidRPr="00515DD5">
        <w:rPr>
          <w:rFonts w:ascii="Times New Roman" w:hAnsi="Times New Roman" w:cs="Times New Roman"/>
          <w:sz w:val="24"/>
          <w:szCs w:val="24"/>
        </w:rPr>
        <w:t>: Currently evaluated in need of on-going therapeutic services for a diagnosed mental disorder. Requires an active treatment plan for a clinical behavioral health service.</w:t>
      </w:r>
    </w:p>
    <w:p w14:paraId="5C9136C4" w14:textId="77777777" w:rsidR="00D41B2B" w:rsidRPr="00515DD5" w:rsidRDefault="00D41B2B" w:rsidP="00D41B2B">
      <w:pPr>
        <w:spacing w:after="0" w:line="240" w:lineRule="auto"/>
        <w:ind w:left="2160" w:hanging="720"/>
        <w:rPr>
          <w:rFonts w:ascii="Times New Roman" w:hAnsi="Times New Roman" w:cs="Times New Roman"/>
          <w:sz w:val="24"/>
          <w:szCs w:val="24"/>
        </w:rPr>
      </w:pPr>
    </w:p>
    <w:p w14:paraId="49EEEF65" w14:textId="77777777" w:rsidR="00515DD5"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15DD5" w:rsidRPr="00D41B2B">
        <w:rPr>
          <w:rFonts w:ascii="Times New Roman" w:hAnsi="Times New Roman" w:cs="Times New Roman"/>
          <w:sz w:val="24"/>
          <w:szCs w:val="24"/>
          <w:u w:val="single"/>
        </w:rPr>
        <w:t>M3</w:t>
      </w:r>
      <w:r w:rsidR="00515DD5" w:rsidRPr="00515DD5">
        <w:rPr>
          <w:rFonts w:ascii="Times New Roman" w:hAnsi="Times New Roman" w:cs="Times New Roman"/>
          <w:sz w:val="24"/>
          <w:szCs w:val="24"/>
        </w:rPr>
        <w:t>: Currently evaluated in need of on-going therapeutic services for a diagnosed mental disorder that also includes care from a psychiatrist. Requires an active treatment plan for a clinical behavioral health service.</w:t>
      </w:r>
    </w:p>
    <w:p w14:paraId="6E62C8A2" w14:textId="77777777" w:rsidR="00D41B2B" w:rsidRPr="00515DD5" w:rsidRDefault="00D41B2B" w:rsidP="00D41B2B">
      <w:pPr>
        <w:spacing w:after="0" w:line="240" w:lineRule="auto"/>
        <w:ind w:left="2160" w:hanging="720"/>
        <w:rPr>
          <w:rFonts w:ascii="Times New Roman" w:hAnsi="Times New Roman" w:cs="Times New Roman"/>
          <w:sz w:val="24"/>
          <w:szCs w:val="24"/>
        </w:rPr>
      </w:pPr>
    </w:p>
    <w:p w14:paraId="5EB7F1F9" w14:textId="77777777" w:rsidR="00D41B2B" w:rsidRDefault="00D41B2B" w:rsidP="00D41B2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15DD5" w:rsidRPr="00D41B2B">
        <w:rPr>
          <w:rFonts w:ascii="Times New Roman" w:hAnsi="Times New Roman" w:cs="Times New Roman"/>
          <w:sz w:val="24"/>
          <w:szCs w:val="24"/>
          <w:u w:val="single"/>
        </w:rPr>
        <w:t>M4</w:t>
      </w:r>
      <w:r w:rsidR="00515DD5" w:rsidRPr="00515DD5">
        <w:rPr>
          <w:rFonts w:ascii="Times New Roman" w:hAnsi="Times New Roman" w:cs="Times New Roman"/>
          <w:sz w:val="24"/>
          <w:szCs w:val="24"/>
        </w:rPr>
        <w:t xml:space="preserve">: Currently receiving residential treatment services. Requires an active </w:t>
      </w:r>
    </w:p>
    <w:p w14:paraId="51CAD8DD" w14:textId="77777777" w:rsidR="00515DD5" w:rsidRDefault="00515DD5" w:rsidP="00D41B2B">
      <w:pPr>
        <w:spacing w:after="0" w:line="240" w:lineRule="auto"/>
        <w:ind w:left="1440" w:firstLine="720"/>
        <w:rPr>
          <w:rFonts w:ascii="Times New Roman" w:hAnsi="Times New Roman" w:cs="Times New Roman"/>
          <w:sz w:val="24"/>
          <w:szCs w:val="24"/>
        </w:rPr>
      </w:pPr>
      <w:r w:rsidRPr="00515DD5">
        <w:rPr>
          <w:rFonts w:ascii="Times New Roman" w:hAnsi="Times New Roman" w:cs="Times New Roman"/>
          <w:sz w:val="24"/>
          <w:szCs w:val="24"/>
        </w:rPr>
        <w:t>residential treatment plan.</w:t>
      </w:r>
    </w:p>
    <w:p w14:paraId="6DEE7657" w14:textId="77777777" w:rsidR="00D41B2B" w:rsidRPr="00515DD5" w:rsidRDefault="00D41B2B" w:rsidP="00D41B2B">
      <w:pPr>
        <w:spacing w:after="0" w:line="240" w:lineRule="auto"/>
        <w:ind w:left="1440" w:firstLine="720"/>
        <w:rPr>
          <w:rFonts w:ascii="Times New Roman" w:hAnsi="Times New Roman" w:cs="Times New Roman"/>
          <w:sz w:val="24"/>
          <w:szCs w:val="24"/>
        </w:rPr>
      </w:pPr>
    </w:p>
    <w:p w14:paraId="703EE28F" w14:textId="77777777" w:rsidR="00D41B2B"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515DD5" w:rsidRPr="00D41B2B">
        <w:rPr>
          <w:rFonts w:ascii="Times New Roman" w:hAnsi="Times New Roman" w:cs="Times New Roman"/>
          <w:sz w:val="24"/>
          <w:szCs w:val="24"/>
          <w:u w:val="single"/>
        </w:rPr>
        <w:t>M5</w:t>
      </w:r>
      <w:r w:rsidR="00515DD5" w:rsidRPr="00515DD5">
        <w:rPr>
          <w:rFonts w:ascii="Times New Roman" w:hAnsi="Times New Roman" w:cs="Times New Roman"/>
          <w:sz w:val="24"/>
          <w:szCs w:val="24"/>
        </w:rPr>
        <w:t>: Currently receiving inpatient mental health treatment services. Requires an active inpatient treatment plan.</w:t>
      </w:r>
    </w:p>
    <w:p w14:paraId="37868B00" w14:textId="77777777" w:rsidR="00D41B2B" w:rsidRDefault="00D41B2B" w:rsidP="00D41B2B">
      <w:pPr>
        <w:spacing w:after="0" w:line="240" w:lineRule="auto"/>
        <w:ind w:left="2160" w:hanging="720"/>
        <w:rPr>
          <w:rFonts w:ascii="Times New Roman" w:hAnsi="Times New Roman" w:cs="Times New Roman"/>
          <w:sz w:val="24"/>
          <w:szCs w:val="24"/>
        </w:rPr>
      </w:pPr>
    </w:p>
    <w:p w14:paraId="3F8F4D00" w14:textId="77777777" w:rsidR="00515DD5" w:rsidRDefault="00D41B2B" w:rsidP="00D41B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515DD5" w:rsidRPr="00515DD5">
        <w:rPr>
          <w:rFonts w:ascii="Times New Roman" w:hAnsi="Times New Roman" w:cs="Times New Roman"/>
          <w:sz w:val="24"/>
          <w:szCs w:val="24"/>
        </w:rPr>
        <w:t>R – grades</w:t>
      </w:r>
    </w:p>
    <w:p w14:paraId="7789D635" w14:textId="77777777" w:rsidR="00D41B2B" w:rsidRPr="00515DD5" w:rsidRDefault="00D41B2B" w:rsidP="00D41B2B">
      <w:pPr>
        <w:spacing w:after="0" w:line="240" w:lineRule="auto"/>
        <w:ind w:firstLine="720"/>
        <w:rPr>
          <w:rFonts w:ascii="Times New Roman" w:hAnsi="Times New Roman" w:cs="Times New Roman"/>
          <w:sz w:val="24"/>
          <w:szCs w:val="24"/>
        </w:rPr>
      </w:pPr>
    </w:p>
    <w:p w14:paraId="7DEBADF4" w14:textId="77777777" w:rsidR="00515DD5" w:rsidRDefault="00D41B2B" w:rsidP="00D41B2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D41B2B">
        <w:rPr>
          <w:rFonts w:ascii="Times New Roman" w:hAnsi="Times New Roman" w:cs="Times New Roman"/>
          <w:sz w:val="24"/>
          <w:szCs w:val="24"/>
          <w:u w:val="single"/>
        </w:rPr>
        <w:t>R1</w:t>
      </w:r>
      <w:r w:rsidR="00515DD5" w:rsidRPr="00515DD5">
        <w:rPr>
          <w:rFonts w:ascii="Times New Roman" w:hAnsi="Times New Roman" w:cs="Times New Roman"/>
          <w:sz w:val="24"/>
          <w:szCs w:val="24"/>
        </w:rPr>
        <w:t>: Not evaluated as having an Intellectual Disability.</w:t>
      </w:r>
    </w:p>
    <w:p w14:paraId="557D6FD6" w14:textId="77777777" w:rsidR="00D41B2B" w:rsidRPr="00515DD5" w:rsidRDefault="00D41B2B" w:rsidP="00D41B2B">
      <w:pPr>
        <w:spacing w:after="0" w:line="240" w:lineRule="auto"/>
        <w:ind w:left="720" w:firstLine="720"/>
        <w:rPr>
          <w:rFonts w:ascii="Times New Roman" w:hAnsi="Times New Roman" w:cs="Times New Roman"/>
          <w:sz w:val="24"/>
          <w:szCs w:val="24"/>
        </w:rPr>
      </w:pPr>
    </w:p>
    <w:p w14:paraId="48384ADF" w14:textId="370FEE4F" w:rsidR="00D41B2B"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15DD5" w:rsidRPr="00D41B2B">
        <w:rPr>
          <w:rFonts w:ascii="Times New Roman" w:hAnsi="Times New Roman" w:cs="Times New Roman"/>
          <w:sz w:val="24"/>
          <w:szCs w:val="24"/>
          <w:u w:val="single"/>
        </w:rPr>
        <w:t>R2</w:t>
      </w:r>
      <w:r w:rsidR="00515DD5" w:rsidRPr="00515DD5">
        <w:rPr>
          <w:rFonts w:ascii="Times New Roman" w:hAnsi="Times New Roman" w:cs="Times New Roman"/>
          <w:sz w:val="24"/>
          <w:szCs w:val="24"/>
        </w:rPr>
        <w:t>: Evaluated as having an Intellectual Disability. Should also have a related DSM diagnosis and be on the DD (Developmentally Disabled) Caseload</w:t>
      </w:r>
    </w:p>
    <w:p w14:paraId="79362ACE" w14:textId="77777777" w:rsidR="007355BE" w:rsidRDefault="007355BE" w:rsidP="00D41B2B">
      <w:pPr>
        <w:spacing w:after="0" w:line="240" w:lineRule="auto"/>
        <w:ind w:left="2160" w:hanging="720"/>
        <w:rPr>
          <w:rFonts w:ascii="Times New Roman" w:hAnsi="Times New Roman" w:cs="Times New Roman"/>
          <w:sz w:val="24"/>
          <w:szCs w:val="24"/>
        </w:rPr>
      </w:pPr>
    </w:p>
    <w:p w14:paraId="329D1698" w14:textId="77777777" w:rsidR="00515DD5" w:rsidRDefault="005C76E6" w:rsidP="00D41B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D41B2B">
        <w:rPr>
          <w:rFonts w:ascii="Times New Roman" w:hAnsi="Times New Roman" w:cs="Times New Roman"/>
          <w:sz w:val="24"/>
          <w:szCs w:val="24"/>
        </w:rPr>
        <w:t>(3)</w:t>
      </w:r>
      <w:r w:rsidR="00D41B2B">
        <w:rPr>
          <w:rFonts w:ascii="Times New Roman" w:hAnsi="Times New Roman" w:cs="Times New Roman"/>
          <w:sz w:val="24"/>
          <w:szCs w:val="24"/>
        </w:rPr>
        <w:tab/>
      </w:r>
      <w:r w:rsidR="00515DD5" w:rsidRPr="00515DD5">
        <w:rPr>
          <w:rFonts w:ascii="Times New Roman" w:hAnsi="Times New Roman" w:cs="Times New Roman"/>
          <w:sz w:val="24"/>
          <w:szCs w:val="24"/>
        </w:rPr>
        <w:t>DD – Y/N Flag</w:t>
      </w:r>
    </w:p>
    <w:p w14:paraId="4F7886EE" w14:textId="77777777" w:rsidR="00D41B2B" w:rsidRPr="00515DD5" w:rsidRDefault="00D41B2B" w:rsidP="00D41B2B">
      <w:pPr>
        <w:spacing w:after="0" w:line="240" w:lineRule="auto"/>
        <w:ind w:firstLine="720"/>
        <w:rPr>
          <w:rFonts w:ascii="Times New Roman" w:hAnsi="Times New Roman" w:cs="Times New Roman"/>
          <w:sz w:val="24"/>
          <w:szCs w:val="24"/>
        </w:rPr>
      </w:pPr>
    </w:p>
    <w:p w14:paraId="5DDD3DC3" w14:textId="6376C7D6" w:rsidR="00515DD5"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D41B2B">
        <w:rPr>
          <w:rFonts w:ascii="Times New Roman" w:hAnsi="Times New Roman" w:cs="Times New Roman"/>
          <w:sz w:val="24"/>
          <w:szCs w:val="24"/>
          <w:u w:val="single"/>
        </w:rPr>
        <w:t>DD = No</w:t>
      </w:r>
      <w:r w:rsidR="00515DD5" w:rsidRPr="00515DD5">
        <w:rPr>
          <w:rFonts w:ascii="Times New Roman" w:hAnsi="Times New Roman" w:cs="Times New Roman"/>
          <w:sz w:val="24"/>
          <w:szCs w:val="24"/>
        </w:rPr>
        <w:t>: Indicates the individual has been evaluated</w:t>
      </w:r>
      <w:r w:rsidR="0064282D">
        <w:rPr>
          <w:rFonts w:ascii="Times New Roman" w:hAnsi="Times New Roman" w:cs="Times New Roman"/>
          <w:sz w:val="24"/>
          <w:szCs w:val="24"/>
        </w:rPr>
        <w:t xml:space="preserve"> and does not</w:t>
      </w:r>
      <w:r w:rsidR="00515DD5" w:rsidRPr="00515DD5">
        <w:rPr>
          <w:rFonts w:ascii="Times New Roman" w:hAnsi="Times New Roman" w:cs="Times New Roman"/>
          <w:sz w:val="24"/>
          <w:szCs w:val="24"/>
        </w:rPr>
        <w:t xml:space="preserve"> qualify for place</w:t>
      </w:r>
      <w:r w:rsidR="0064282D">
        <w:rPr>
          <w:rFonts w:ascii="Times New Roman" w:hAnsi="Times New Roman" w:cs="Times New Roman"/>
          <w:sz w:val="24"/>
          <w:szCs w:val="24"/>
        </w:rPr>
        <w:t>ment</w:t>
      </w:r>
      <w:r w:rsidR="00515DD5" w:rsidRPr="00515DD5">
        <w:rPr>
          <w:rFonts w:ascii="Times New Roman" w:hAnsi="Times New Roman" w:cs="Times New Roman"/>
          <w:sz w:val="24"/>
          <w:szCs w:val="24"/>
        </w:rPr>
        <w:t xml:space="preserve"> on the Developmental Disability (DD) Caseload</w:t>
      </w:r>
    </w:p>
    <w:p w14:paraId="0B9751DC" w14:textId="77777777" w:rsidR="00D41B2B" w:rsidRPr="00515DD5" w:rsidRDefault="00D41B2B" w:rsidP="00D41B2B">
      <w:pPr>
        <w:spacing w:after="0" w:line="240" w:lineRule="auto"/>
        <w:ind w:left="2160" w:hanging="720"/>
        <w:rPr>
          <w:rFonts w:ascii="Times New Roman" w:hAnsi="Times New Roman" w:cs="Times New Roman"/>
          <w:sz w:val="24"/>
          <w:szCs w:val="24"/>
        </w:rPr>
      </w:pPr>
    </w:p>
    <w:p w14:paraId="472C2D9A" w14:textId="77777777" w:rsidR="00515DD5" w:rsidRDefault="00D41B2B" w:rsidP="00D41B2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15DD5" w:rsidRPr="00D41B2B">
        <w:rPr>
          <w:rFonts w:ascii="Times New Roman" w:hAnsi="Times New Roman" w:cs="Times New Roman"/>
          <w:sz w:val="24"/>
          <w:szCs w:val="24"/>
          <w:u w:val="single"/>
        </w:rPr>
        <w:t>DD = Yes</w:t>
      </w:r>
      <w:r w:rsidR="00515DD5" w:rsidRPr="00515DD5">
        <w:rPr>
          <w:rFonts w:ascii="Times New Roman" w:hAnsi="Times New Roman" w:cs="Times New Roman"/>
          <w:sz w:val="24"/>
          <w:szCs w:val="24"/>
        </w:rPr>
        <w:t>: Indicates the individual has been evaluated as qualifying for and is on the Developmental Disability (DD) Caseload.</w:t>
      </w:r>
    </w:p>
    <w:p w14:paraId="04DE4E22" w14:textId="77777777" w:rsidR="00877BC1" w:rsidRPr="00515DD5" w:rsidRDefault="00877BC1" w:rsidP="00D41B2B">
      <w:pPr>
        <w:spacing w:after="0" w:line="240" w:lineRule="auto"/>
        <w:ind w:left="2160" w:hanging="720"/>
        <w:rPr>
          <w:rFonts w:ascii="Times New Roman" w:hAnsi="Times New Roman" w:cs="Times New Roman"/>
          <w:sz w:val="24"/>
          <w:szCs w:val="24"/>
        </w:rPr>
      </w:pPr>
    </w:p>
    <w:p w14:paraId="5F681204" w14:textId="77777777" w:rsidR="00877BC1" w:rsidRDefault="00877BC1" w:rsidP="00877BC1">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There shall be available, system-wide, outpatient behavioral health services covering all </w:t>
      </w:r>
    </w:p>
    <w:p w14:paraId="36880EFA" w14:textId="77777777" w:rsidR="00515DD5" w:rsidRDefault="00515DD5" w:rsidP="00877BC1">
      <w:pPr>
        <w:spacing w:after="0" w:line="240" w:lineRule="auto"/>
        <w:ind w:left="288" w:firstLine="432"/>
        <w:rPr>
          <w:rFonts w:ascii="Times New Roman" w:hAnsi="Times New Roman" w:cs="Times New Roman"/>
          <w:sz w:val="24"/>
          <w:szCs w:val="24"/>
        </w:rPr>
      </w:pPr>
      <w:r w:rsidRPr="00515DD5">
        <w:rPr>
          <w:rFonts w:ascii="Times New Roman" w:hAnsi="Times New Roman" w:cs="Times New Roman"/>
          <w:sz w:val="24"/>
          <w:szCs w:val="24"/>
        </w:rPr>
        <w:t>M-grades, custody levels, and health services acuity levels.</w:t>
      </w:r>
    </w:p>
    <w:p w14:paraId="1CB35966" w14:textId="77777777" w:rsidR="00877BC1" w:rsidRPr="00515DD5" w:rsidRDefault="00877BC1" w:rsidP="00877BC1">
      <w:pPr>
        <w:spacing w:after="0" w:line="240" w:lineRule="auto"/>
        <w:ind w:left="288" w:firstLine="432"/>
        <w:rPr>
          <w:rFonts w:ascii="Times New Roman" w:hAnsi="Times New Roman" w:cs="Times New Roman"/>
          <w:sz w:val="24"/>
          <w:szCs w:val="24"/>
        </w:rPr>
      </w:pPr>
    </w:p>
    <w:p w14:paraId="277969F5" w14:textId="77777777" w:rsidR="00877BC1" w:rsidRDefault="00877BC1" w:rsidP="00877BC1">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Services shall be provided by a combination of psychiatric, psychological, ACDP, and </w:t>
      </w:r>
    </w:p>
    <w:p w14:paraId="77E2B5EA" w14:textId="77777777" w:rsidR="00515DD5" w:rsidRDefault="00515DD5" w:rsidP="00877BC1">
      <w:pPr>
        <w:spacing w:after="0" w:line="240" w:lineRule="auto"/>
        <w:ind w:left="288" w:firstLine="432"/>
        <w:rPr>
          <w:rFonts w:ascii="Times New Roman" w:hAnsi="Times New Roman" w:cs="Times New Roman"/>
          <w:sz w:val="24"/>
          <w:szCs w:val="24"/>
        </w:rPr>
      </w:pPr>
      <w:r w:rsidRPr="00515DD5">
        <w:rPr>
          <w:rFonts w:ascii="Times New Roman" w:hAnsi="Times New Roman" w:cs="Times New Roman"/>
          <w:sz w:val="24"/>
          <w:szCs w:val="24"/>
        </w:rPr>
        <w:t xml:space="preserve">social work staff as clinically indicated. </w:t>
      </w:r>
    </w:p>
    <w:p w14:paraId="4F69D103" w14:textId="77777777" w:rsidR="00877BC1" w:rsidRPr="00515DD5" w:rsidRDefault="00877BC1" w:rsidP="00877BC1">
      <w:pPr>
        <w:spacing w:after="0" w:line="240" w:lineRule="auto"/>
        <w:ind w:left="288" w:firstLine="432"/>
        <w:rPr>
          <w:rFonts w:ascii="Times New Roman" w:hAnsi="Times New Roman" w:cs="Times New Roman"/>
          <w:sz w:val="24"/>
          <w:szCs w:val="24"/>
        </w:rPr>
      </w:pPr>
    </w:p>
    <w:p w14:paraId="2984356F" w14:textId="77777777" w:rsidR="00877BC1" w:rsidRDefault="00877BC1" w:rsidP="00877BC1">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Services shall be provided in the most effective and clinically indicated manner, as </w:t>
      </w:r>
    </w:p>
    <w:p w14:paraId="5002B8E4" w14:textId="77777777" w:rsidR="00877BC1" w:rsidRDefault="00515DD5" w:rsidP="00877BC1">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documented by behavioral health staff, in order to meet the offender’s behavioral health treatment needs.</w:t>
      </w:r>
    </w:p>
    <w:p w14:paraId="137BED4E" w14:textId="77777777" w:rsidR="00515DD5" w:rsidRPr="00515DD5" w:rsidRDefault="00515DD5" w:rsidP="00877BC1">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 xml:space="preserve"> </w:t>
      </w:r>
    </w:p>
    <w:p w14:paraId="144B8116" w14:textId="77777777" w:rsidR="00877BC1" w:rsidRDefault="00877BC1" w:rsidP="00877BC1">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515DD5" w:rsidRPr="00515DD5">
        <w:rPr>
          <w:rFonts w:ascii="Times New Roman" w:hAnsi="Times New Roman" w:cs="Times New Roman"/>
          <w:sz w:val="24"/>
          <w:szCs w:val="24"/>
        </w:rPr>
        <w:t>Upon initiation of outpatient services</w:t>
      </w:r>
      <w:r w:rsidR="00BA7B5C">
        <w:rPr>
          <w:rFonts w:ascii="Times New Roman" w:hAnsi="Times New Roman" w:cs="Times New Roman"/>
          <w:sz w:val="24"/>
          <w:szCs w:val="24"/>
        </w:rPr>
        <w:t>,</w:t>
      </w:r>
      <w:r w:rsidR="00515DD5" w:rsidRPr="00515DD5">
        <w:rPr>
          <w:rFonts w:ascii="Times New Roman" w:hAnsi="Times New Roman" w:cs="Times New Roman"/>
          <w:sz w:val="24"/>
          <w:szCs w:val="24"/>
        </w:rPr>
        <w:t xml:space="preserve"> the offender shall provide informed consent.  An </w:t>
      </w:r>
    </w:p>
    <w:p w14:paraId="2FA3E1DD" w14:textId="77777777" w:rsidR="00877BC1" w:rsidRDefault="00515DD5" w:rsidP="00877BC1">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informed consent and limits of confidentiality DC</w:t>
      </w:r>
      <w:r w:rsidR="00877BC1">
        <w:rPr>
          <w:rFonts w:ascii="Times New Roman" w:hAnsi="Times New Roman" w:cs="Times New Roman"/>
          <w:sz w:val="24"/>
          <w:szCs w:val="24"/>
        </w:rPr>
        <w:t xml:space="preserve"> </w:t>
      </w:r>
      <w:r w:rsidRPr="00515DD5">
        <w:rPr>
          <w:rFonts w:ascii="Times New Roman" w:hAnsi="Times New Roman" w:cs="Times New Roman"/>
          <w:sz w:val="24"/>
          <w:szCs w:val="24"/>
        </w:rPr>
        <w:t>-</w:t>
      </w:r>
      <w:r w:rsidR="00877BC1">
        <w:rPr>
          <w:rFonts w:ascii="Times New Roman" w:hAnsi="Times New Roman" w:cs="Times New Roman"/>
          <w:sz w:val="24"/>
          <w:szCs w:val="24"/>
        </w:rPr>
        <w:t xml:space="preserve"> </w:t>
      </w:r>
      <w:r w:rsidRPr="00515DD5">
        <w:rPr>
          <w:rFonts w:ascii="Times New Roman" w:hAnsi="Times New Roman" w:cs="Times New Roman"/>
          <w:sz w:val="24"/>
          <w:szCs w:val="24"/>
        </w:rPr>
        <w:t xml:space="preserve">945 form shall be signed by the offender, witnessed by a staff person, scanned into the electronic healthcare record in the document manager section, and attached to the corresponding document. </w:t>
      </w:r>
    </w:p>
    <w:p w14:paraId="3D1CAFF4" w14:textId="77777777" w:rsidR="00877BC1" w:rsidRDefault="00877BC1" w:rsidP="00877BC1">
      <w:pPr>
        <w:spacing w:after="0" w:line="240" w:lineRule="auto"/>
        <w:ind w:left="720"/>
        <w:rPr>
          <w:rFonts w:ascii="Times New Roman" w:hAnsi="Times New Roman" w:cs="Times New Roman"/>
          <w:sz w:val="24"/>
          <w:szCs w:val="24"/>
        </w:rPr>
      </w:pPr>
    </w:p>
    <w:p w14:paraId="10970739" w14:textId="77777777" w:rsidR="00877BC1" w:rsidRDefault="00877BC1" w:rsidP="00877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Additional aspects of informed consent may be outlined in program specific </w:t>
      </w:r>
    </w:p>
    <w:p w14:paraId="0CFCD88C" w14:textId="77777777" w:rsidR="00877BC1" w:rsidRDefault="00515DD5" w:rsidP="00877BC1">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orientation materials for offenders participating in Specialized Clinical Programs. </w:t>
      </w:r>
    </w:p>
    <w:p w14:paraId="5B0C273C" w14:textId="77777777" w:rsidR="00877BC1" w:rsidRDefault="00877BC1" w:rsidP="00877BC1">
      <w:pPr>
        <w:spacing w:after="0" w:line="240" w:lineRule="auto"/>
        <w:ind w:left="720"/>
        <w:rPr>
          <w:rFonts w:ascii="Times New Roman" w:hAnsi="Times New Roman" w:cs="Times New Roman"/>
          <w:sz w:val="24"/>
          <w:szCs w:val="24"/>
        </w:rPr>
      </w:pPr>
    </w:p>
    <w:p w14:paraId="7C4A015C" w14:textId="77777777" w:rsidR="00877BC1" w:rsidRDefault="00877BC1" w:rsidP="00877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 DC-133r serves as the consent for treatment and due process document in </w:t>
      </w:r>
    </w:p>
    <w:p w14:paraId="3E231B16" w14:textId="77777777" w:rsidR="00515DD5" w:rsidRPr="00515DD5" w:rsidRDefault="00515DD5" w:rsidP="00877BC1">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residential and inpatient settings.</w:t>
      </w:r>
    </w:p>
    <w:p w14:paraId="63D2EDC9" w14:textId="77777777" w:rsidR="00515DD5" w:rsidRDefault="00877BC1" w:rsidP="00877BC1">
      <w:pPr>
        <w:tabs>
          <w:tab w:val="left" w:pos="95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F92D35" w14:textId="77777777" w:rsidR="00515DD5" w:rsidRPr="00515DD5" w:rsidRDefault="00877BC1" w:rsidP="00801A2B">
      <w:pPr>
        <w:tabs>
          <w:tab w:val="left" w:pos="952"/>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 xml:space="preserve">VIII. </w:t>
      </w:r>
      <w:r>
        <w:rPr>
          <w:rFonts w:ascii="Times New Roman" w:hAnsi="Times New Roman" w:cs="Times New Roman"/>
          <w:b/>
          <w:sz w:val="24"/>
          <w:szCs w:val="24"/>
        </w:rPr>
        <w:tab/>
        <w:t xml:space="preserve">QUALITY ASSURANCE, PERFORMANCE IMPROVEMENT, AND PROGRAM REVIEW </w:t>
      </w:r>
    </w:p>
    <w:p w14:paraId="4B482764" w14:textId="77777777" w:rsidR="00515DD5" w:rsidRPr="00515DD5" w:rsidRDefault="00515DD5" w:rsidP="00515DD5">
      <w:pPr>
        <w:spacing w:after="0" w:line="240" w:lineRule="auto"/>
        <w:rPr>
          <w:rFonts w:ascii="Times New Roman" w:hAnsi="Times New Roman" w:cs="Times New Roman"/>
          <w:b/>
          <w:sz w:val="24"/>
          <w:szCs w:val="24"/>
        </w:rPr>
      </w:pPr>
    </w:p>
    <w:p w14:paraId="2A1BF8B4" w14:textId="77777777" w:rsidR="00877BC1" w:rsidRDefault="00877BC1"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Quality assurance activities are a continuing responsibility of the Behavioral Health </w:t>
      </w:r>
    </w:p>
    <w:p w14:paraId="0E20CEE9" w14:textId="77777777" w:rsidR="00877BC1" w:rsidRDefault="00515DD5" w:rsidP="00877BC1">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 xml:space="preserve">Services section and each service delivery site. Quality assurance is also a shared responsibility within the multidisciplinary framework of the facility, the prison system, and the overarching Health &amp; Wellness system within the department. </w:t>
      </w:r>
    </w:p>
    <w:p w14:paraId="1BAE78FE" w14:textId="77777777" w:rsidR="00877BC1" w:rsidRDefault="00877BC1" w:rsidP="00877BC1">
      <w:pPr>
        <w:spacing w:after="0" w:line="240" w:lineRule="auto"/>
        <w:rPr>
          <w:rFonts w:ascii="Times New Roman" w:hAnsi="Times New Roman" w:cs="Times New Roman"/>
          <w:sz w:val="24"/>
          <w:szCs w:val="24"/>
        </w:rPr>
      </w:pPr>
    </w:p>
    <w:p w14:paraId="0F647288" w14:textId="77777777" w:rsidR="00877BC1" w:rsidRDefault="00877BC1" w:rsidP="00877BC1">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w:t>
      </w:r>
      <w:r w:rsidR="00515DD5" w:rsidRPr="00515DD5">
        <w:rPr>
          <w:rFonts w:ascii="Times New Roman" w:hAnsi="Times New Roman" w:cs="Times New Roman"/>
          <w:sz w:val="24"/>
          <w:szCs w:val="24"/>
        </w:rPr>
        <w:t xml:space="preserve">he Director of Behavioral Health and the Chief of Psychiatry appoint representatives </w:t>
      </w:r>
    </w:p>
    <w:p w14:paraId="1B8A7F1C" w14:textId="77777777" w:rsidR="00515DD5" w:rsidRPr="00515DD5" w:rsidRDefault="00515DD5" w:rsidP="00877BC1">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 xml:space="preserve">from Social Work, Psychology, and Psychiatry to participate in the Health &amp; </w:t>
      </w:r>
      <w:r w:rsidR="00877BC1" w:rsidRPr="00515DD5">
        <w:rPr>
          <w:rFonts w:ascii="Times New Roman" w:hAnsi="Times New Roman" w:cs="Times New Roman"/>
          <w:sz w:val="24"/>
          <w:szCs w:val="24"/>
        </w:rPr>
        <w:t>Wellness Continuous</w:t>
      </w:r>
      <w:r w:rsidRPr="00515DD5">
        <w:rPr>
          <w:rFonts w:ascii="Times New Roman" w:hAnsi="Times New Roman" w:cs="Times New Roman"/>
          <w:sz w:val="24"/>
          <w:szCs w:val="24"/>
        </w:rPr>
        <w:t xml:space="preserve"> Quality Improvement (CQI) Committee along with representatives from other disciplines and sections requested by the Director of Quality Assurance.</w:t>
      </w:r>
    </w:p>
    <w:p w14:paraId="2B3B1563" w14:textId="77777777" w:rsidR="00515DD5" w:rsidRPr="00515DD5" w:rsidRDefault="00515DD5" w:rsidP="00515DD5">
      <w:pPr>
        <w:spacing w:after="0" w:line="240" w:lineRule="auto"/>
        <w:rPr>
          <w:rFonts w:ascii="Times New Roman" w:hAnsi="Times New Roman" w:cs="Times New Roman"/>
          <w:sz w:val="24"/>
          <w:szCs w:val="24"/>
        </w:rPr>
      </w:pPr>
    </w:p>
    <w:p w14:paraId="14B043FE" w14:textId="77777777" w:rsidR="00552008" w:rsidRDefault="00552008"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Each Behavioral Health Clinical Services site will have the following Quality Assurance </w:t>
      </w:r>
    </w:p>
    <w:p w14:paraId="492D369F" w14:textId="77777777" w:rsidR="00552008" w:rsidRDefault="00515DD5" w:rsidP="00552008">
      <w:pPr>
        <w:spacing w:after="0" w:line="240" w:lineRule="auto"/>
        <w:ind w:firstLine="720"/>
        <w:rPr>
          <w:rFonts w:ascii="Times New Roman" w:hAnsi="Times New Roman" w:cs="Times New Roman"/>
          <w:sz w:val="24"/>
          <w:szCs w:val="24"/>
        </w:rPr>
      </w:pPr>
      <w:r w:rsidRPr="00515DD5">
        <w:rPr>
          <w:rFonts w:ascii="Times New Roman" w:hAnsi="Times New Roman" w:cs="Times New Roman"/>
          <w:sz w:val="24"/>
          <w:szCs w:val="24"/>
        </w:rPr>
        <w:t>activities (at a minimum):</w:t>
      </w:r>
    </w:p>
    <w:p w14:paraId="66955950" w14:textId="77777777" w:rsidR="00552008" w:rsidRDefault="00552008" w:rsidP="00552008">
      <w:pPr>
        <w:spacing w:after="0" w:line="240" w:lineRule="auto"/>
        <w:ind w:firstLine="720"/>
        <w:rPr>
          <w:rFonts w:ascii="Times New Roman" w:hAnsi="Times New Roman" w:cs="Times New Roman"/>
          <w:sz w:val="24"/>
          <w:szCs w:val="24"/>
        </w:rPr>
      </w:pPr>
    </w:p>
    <w:p w14:paraId="0A902CF4" w14:textId="77777777" w:rsidR="00552008" w:rsidRDefault="00552008" w:rsidP="005520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Clinical and professional supervision per this policy and adherent to </w:t>
      </w:r>
    </w:p>
    <w:p w14:paraId="58194CC7" w14:textId="77777777" w:rsidR="00552008" w:rsidRDefault="00515DD5" w:rsidP="00552008">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representative licensing board requirements</w:t>
      </w:r>
      <w:r w:rsidR="00BA7B5C">
        <w:rPr>
          <w:rFonts w:ascii="Times New Roman" w:hAnsi="Times New Roman" w:cs="Times New Roman"/>
          <w:sz w:val="24"/>
          <w:szCs w:val="24"/>
        </w:rPr>
        <w:t>.</w:t>
      </w:r>
    </w:p>
    <w:p w14:paraId="5DA35AB6" w14:textId="77777777" w:rsidR="00552008" w:rsidRDefault="00552008" w:rsidP="00552008">
      <w:pPr>
        <w:spacing w:after="0" w:line="240" w:lineRule="auto"/>
        <w:rPr>
          <w:rFonts w:ascii="Times New Roman" w:hAnsi="Times New Roman" w:cs="Times New Roman"/>
          <w:sz w:val="24"/>
          <w:szCs w:val="24"/>
        </w:rPr>
      </w:pPr>
    </w:p>
    <w:p w14:paraId="5EDBF1F3" w14:textId="77777777" w:rsidR="00515DD5" w:rsidRDefault="00552008" w:rsidP="005520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Clinical privileging for Psychologists, Clinical Social Workers, and Psychiatrists</w:t>
      </w:r>
      <w:r w:rsidR="00BA7B5C">
        <w:rPr>
          <w:rFonts w:ascii="Times New Roman" w:hAnsi="Times New Roman" w:cs="Times New Roman"/>
          <w:sz w:val="24"/>
          <w:szCs w:val="24"/>
        </w:rPr>
        <w:t>.</w:t>
      </w:r>
    </w:p>
    <w:p w14:paraId="36DDDE74" w14:textId="77777777" w:rsidR="00552008" w:rsidRPr="00515DD5" w:rsidRDefault="00552008" w:rsidP="00552008">
      <w:pPr>
        <w:spacing w:after="0" w:line="240" w:lineRule="auto"/>
        <w:ind w:firstLine="720"/>
        <w:rPr>
          <w:rFonts w:ascii="Times New Roman" w:hAnsi="Times New Roman" w:cs="Times New Roman"/>
          <w:sz w:val="24"/>
          <w:szCs w:val="24"/>
        </w:rPr>
      </w:pPr>
    </w:p>
    <w:p w14:paraId="78ABE68C" w14:textId="77777777" w:rsidR="00515DD5" w:rsidRDefault="00552008" w:rsidP="005520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Record review by behavioral health supervisors</w:t>
      </w:r>
      <w:r w:rsidR="00BA7B5C">
        <w:rPr>
          <w:rFonts w:ascii="Times New Roman" w:hAnsi="Times New Roman" w:cs="Times New Roman"/>
          <w:sz w:val="24"/>
          <w:szCs w:val="24"/>
        </w:rPr>
        <w:t>.</w:t>
      </w:r>
    </w:p>
    <w:p w14:paraId="75B883F7" w14:textId="77777777" w:rsidR="00552008" w:rsidRPr="00515DD5" w:rsidRDefault="00552008" w:rsidP="00552008">
      <w:pPr>
        <w:spacing w:after="0" w:line="240" w:lineRule="auto"/>
        <w:ind w:firstLine="720"/>
        <w:rPr>
          <w:rFonts w:ascii="Times New Roman" w:hAnsi="Times New Roman" w:cs="Times New Roman"/>
          <w:sz w:val="24"/>
          <w:szCs w:val="24"/>
        </w:rPr>
      </w:pPr>
    </w:p>
    <w:p w14:paraId="42AB855B" w14:textId="77777777" w:rsidR="002760CD"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Client care evaluation studies to include suicide death reviews, transgender </w:t>
      </w:r>
    </w:p>
    <w:p w14:paraId="4927B9D1" w14:textId="77777777" w:rsidR="00515DD5" w:rsidRDefault="00515DD5" w:rsidP="002760CD">
      <w:pPr>
        <w:spacing w:after="0" w:line="240" w:lineRule="auto"/>
        <w:ind w:left="1440"/>
        <w:rPr>
          <w:rFonts w:ascii="Times New Roman" w:hAnsi="Times New Roman" w:cs="Times New Roman"/>
          <w:sz w:val="24"/>
          <w:szCs w:val="24"/>
        </w:rPr>
      </w:pPr>
      <w:r w:rsidRPr="00515DD5">
        <w:rPr>
          <w:rFonts w:ascii="Times New Roman" w:hAnsi="Times New Roman" w:cs="Times New Roman"/>
          <w:sz w:val="24"/>
          <w:szCs w:val="24"/>
        </w:rPr>
        <w:t>accommodation committee reviews, HCON evaluations, and other significant case reviews as identified by the facility interdisciplinary team and/or behavioral health supervisors.</w:t>
      </w:r>
    </w:p>
    <w:p w14:paraId="141064E4" w14:textId="77777777" w:rsidR="002760CD" w:rsidRPr="00515DD5" w:rsidRDefault="002760CD" w:rsidP="002760CD">
      <w:pPr>
        <w:spacing w:after="0" w:line="240" w:lineRule="auto"/>
        <w:ind w:left="1440"/>
        <w:rPr>
          <w:rFonts w:ascii="Times New Roman" w:hAnsi="Times New Roman" w:cs="Times New Roman"/>
          <w:sz w:val="24"/>
          <w:szCs w:val="24"/>
        </w:rPr>
      </w:pPr>
    </w:p>
    <w:p w14:paraId="53FB29C3" w14:textId="77777777" w:rsidR="002760CD"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Clinical peer review per Health </w:t>
      </w:r>
      <w:r>
        <w:rPr>
          <w:rFonts w:ascii="Times New Roman" w:hAnsi="Times New Roman" w:cs="Times New Roman"/>
          <w:sz w:val="24"/>
          <w:szCs w:val="24"/>
        </w:rPr>
        <w:t>&amp; Wellness Policy AD</w:t>
      </w:r>
      <w:r w:rsidR="00515DD5" w:rsidRPr="00515DD5">
        <w:rPr>
          <w:rFonts w:ascii="Times New Roman" w:hAnsi="Times New Roman" w:cs="Times New Roman"/>
          <w:sz w:val="24"/>
          <w:szCs w:val="24"/>
        </w:rPr>
        <w:t>II</w:t>
      </w:r>
      <w:r>
        <w:rPr>
          <w:rFonts w:ascii="Times New Roman" w:hAnsi="Times New Roman" w:cs="Times New Roman"/>
          <w:sz w:val="24"/>
          <w:szCs w:val="24"/>
        </w:rPr>
        <w:t xml:space="preserve"> </w:t>
      </w:r>
      <w:r w:rsidR="00515DD5" w:rsidRPr="00515DD5">
        <w:rPr>
          <w:rFonts w:ascii="Times New Roman" w:hAnsi="Times New Roman" w:cs="Times New Roman"/>
          <w:sz w:val="24"/>
          <w:szCs w:val="24"/>
        </w:rPr>
        <w:t>-</w:t>
      </w:r>
      <w:r>
        <w:rPr>
          <w:rFonts w:ascii="Times New Roman" w:hAnsi="Times New Roman" w:cs="Times New Roman"/>
          <w:sz w:val="24"/>
          <w:szCs w:val="24"/>
        </w:rPr>
        <w:t xml:space="preserve"> </w:t>
      </w:r>
      <w:r w:rsidR="00515DD5" w:rsidRPr="00515DD5">
        <w:rPr>
          <w:rFonts w:ascii="Times New Roman" w:hAnsi="Times New Roman" w:cs="Times New Roman"/>
          <w:sz w:val="24"/>
          <w:szCs w:val="24"/>
        </w:rPr>
        <w:t xml:space="preserve">2, Peer </w:t>
      </w:r>
    </w:p>
    <w:p w14:paraId="657DFAC0" w14:textId="77777777" w:rsidR="00515DD5" w:rsidRDefault="00515DD5" w:rsidP="002760CD">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Review.</w:t>
      </w:r>
    </w:p>
    <w:p w14:paraId="2D097A95" w14:textId="77777777" w:rsidR="002760CD" w:rsidRPr="00515DD5" w:rsidRDefault="002760CD" w:rsidP="002760CD">
      <w:pPr>
        <w:spacing w:after="0" w:line="240" w:lineRule="auto"/>
        <w:ind w:left="720" w:firstLine="720"/>
        <w:rPr>
          <w:rFonts w:ascii="Times New Roman" w:hAnsi="Times New Roman" w:cs="Times New Roman"/>
          <w:sz w:val="24"/>
          <w:szCs w:val="24"/>
        </w:rPr>
      </w:pPr>
    </w:p>
    <w:p w14:paraId="5FB07002" w14:textId="77777777" w:rsidR="002760CD" w:rsidRDefault="002760CD" w:rsidP="002760CD">
      <w:pPr>
        <w:spacing w:after="0" w:line="240" w:lineRule="auto"/>
        <w:ind w:left="288" w:firstLine="43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15DD5" w:rsidRPr="00515DD5">
        <w:rPr>
          <w:rFonts w:ascii="Times New Roman" w:hAnsi="Times New Roman" w:cs="Times New Roman"/>
          <w:sz w:val="24"/>
          <w:szCs w:val="24"/>
        </w:rPr>
        <w:t>Employee education and training consistent with Prison Policy A</w:t>
      </w:r>
      <w:r>
        <w:rPr>
          <w:rFonts w:ascii="Times New Roman" w:hAnsi="Times New Roman" w:cs="Times New Roman"/>
          <w:sz w:val="24"/>
          <w:szCs w:val="24"/>
        </w:rPr>
        <w:t xml:space="preserve"> </w:t>
      </w:r>
      <w:r w:rsidR="00515DD5" w:rsidRPr="00515DD5">
        <w:rPr>
          <w:rFonts w:ascii="Times New Roman" w:hAnsi="Times New Roman" w:cs="Times New Roman"/>
          <w:sz w:val="24"/>
          <w:szCs w:val="24"/>
        </w:rPr>
        <w:t xml:space="preserve">.0900, </w:t>
      </w:r>
    </w:p>
    <w:p w14:paraId="0EC5DA51" w14:textId="77777777" w:rsidR="002760CD" w:rsidRDefault="00515DD5" w:rsidP="002760CD">
      <w:pPr>
        <w:spacing w:after="0" w:line="240" w:lineRule="auto"/>
        <w:ind w:left="1008" w:firstLine="432"/>
        <w:rPr>
          <w:rFonts w:ascii="Times New Roman" w:hAnsi="Times New Roman" w:cs="Times New Roman"/>
          <w:sz w:val="24"/>
          <w:szCs w:val="24"/>
        </w:rPr>
      </w:pPr>
      <w:r w:rsidRPr="00515DD5">
        <w:rPr>
          <w:rFonts w:ascii="Times New Roman" w:hAnsi="Times New Roman" w:cs="Times New Roman"/>
          <w:sz w:val="24"/>
          <w:szCs w:val="24"/>
        </w:rPr>
        <w:t>Employee Training</w:t>
      </w:r>
      <w:r w:rsidR="00D54D1D">
        <w:rPr>
          <w:rFonts w:ascii="Times New Roman" w:hAnsi="Times New Roman" w:cs="Times New Roman"/>
          <w:sz w:val="24"/>
          <w:szCs w:val="24"/>
        </w:rPr>
        <w:t>.</w:t>
      </w:r>
    </w:p>
    <w:p w14:paraId="575503E1" w14:textId="77777777" w:rsidR="00515DD5" w:rsidRPr="00515DD5" w:rsidRDefault="00515DD5" w:rsidP="002760CD">
      <w:pPr>
        <w:spacing w:after="0" w:line="240" w:lineRule="auto"/>
        <w:ind w:left="1008" w:firstLine="432"/>
        <w:rPr>
          <w:rFonts w:ascii="Times New Roman" w:hAnsi="Times New Roman" w:cs="Times New Roman"/>
          <w:sz w:val="24"/>
          <w:szCs w:val="24"/>
        </w:rPr>
      </w:pPr>
      <w:r w:rsidRPr="00515DD5">
        <w:rPr>
          <w:rFonts w:ascii="Times New Roman" w:hAnsi="Times New Roman" w:cs="Times New Roman"/>
          <w:sz w:val="24"/>
          <w:szCs w:val="24"/>
        </w:rPr>
        <w:t xml:space="preserve"> </w:t>
      </w:r>
    </w:p>
    <w:p w14:paraId="7382C040" w14:textId="77777777" w:rsidR="002760CD"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Documented program evaluation through Annual Administrative Code Reviews </w:t>
      </w:r>
    </w:p>
    <w:p w14:paraId="7A165E91" w14:textId="77777777" w:rsidR="002760CD" w:rsidRDefault="00515DD5" w:rsidP="002760CD">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 xml:space="preserve">by the Assistant Director of Behavioral Health (or designee) for the related </w:t>
      </w:r>
    </w:p>
    <w:p w14:paraId="4736E2AD" w14:textId="77777777" w:rsidR="00515DD5" w:rsidRDefault="00515DD5" w:rsidP="002760CD">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region.</w:t>
      </w:r>
    </w:p>
    <w:p w14:paraId="1FA2E662" w14:textId="77777777" w:rsidR="002760CD" w:rsidRPr="00515DD5" w:rsidRDefault="002760CD" w:rsidP="002760CD">
      <w:pPr>
        <w:spacing w:after="0" w:line="240" w:lineRule="auto"/>
        <w:ind w:left="720" w:firstLine="720"/>
        <w:rPr>
          <w:rFonts w:ascii="Times New Roman" w:hAnsi="Times New Roman" w:cs="Times New Roman"/>
          <w:sz w:val="24"/>
          <w:szCs w:val="24"/>
        </w:rPr>
      </w:pPr>
    </w:p>
    <w:p w14:paraId="476D07C8" w14:textId="77777777" w:rsidR="002760CD"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Evidence of corrective action for any implemented Performance Improvement </w:t>
      </w:r>
    </w:p>
    <w:p w14:paraId="3CD056C1" w14:textId="77777777" w:rsidR="00515DD5" w:rsidRPr="00515DD5" w:rsidRDefault="00515DD5" w:rsidP="002760CD">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Plans</w:t>
      </w:r>
      <w:r w:rsidR="00BA7B5C">
        <w:rPr>
          <w:rFonts w:ascii="Times New Roman" w:hAnsi="Times New Roman" w:cs="Times New Roman"/>
          <w:sz w:val="24"/>
          <w:szCs w:val="24"/>
        </w:rPr>
        <w:t>.</w:t>
      </w:r>
    </w:p>
    <w:p w14:paraId="1F9CEE73" w14:textId="77777777" w:rsidR="00801A2B" w:rsidRPr="00515DD5" w:rsidRDefault="005C76E6" w:rsidP="005C76E6">
      <w:pPr>
        <w:tabs>
          <w:tab w:val="left" w:pos="140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2747E6D" w14:textId="77777777" w:rsidR="002760CD" w:rsidRDefault="002760CD"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 Behavioral Health Services section will establish and implement a written quality </w:t>
      </w:r>
    </w:p>
    <w:p w14:paraId="2A2314D5" w14:textId="77777777" w:rsidR="00515DD5" w:rsidRDefault="00515DD5" w:rsidP="002760CD">
      <w:pPr>
        <w:spacing w:after="0" w:line="240" w:lineRule="auto"/>
        <w:ind w:left="720"/>
        <w:rPr>
          <w:rFonts w:ascii="Times New Roman" w:hAnsi="Times New Roman" w:cs="Times New Roman"/>
          <w:sz w:val="24"/>
          <w:szCs w:val="24"/>
        </w:rPr>
      </w:pPr>
      <w:r w:rsidRPr="00515DD5">
        <w:rPr>
          <w:rFonts w:ascii="Times New Roman" w:hAnsi="Times New Roman" w:cs="Times New Roman"/>
          <w:sz w:val="24"/>
          <w:szCs w:val="24"/>
        </w:rPr>
        <w:t>assurance plan that is reviewed and revised annually for Behavioral Health describing how quality assurance activities will be carried out to include, but need not be limited to, the following:</w:t>
      </w:r>
    </w:p>
    <w:p w14:paraId="1EE3052D" w14:textId="77777777" w:rsidR="002760CD" w:rsidRDefault="002760CD" w:rsidP="002760CD">
      <w:pPr>
        <w:spacing w:after="0" w:line="240" w:lineRule="auto"/>
        <w:ind w:left="720"/>
        <w:rPr>
          <w:rFonts w:ascii="Times New Roman" w:hAnsi="Times New Roman" w:cs="Times New Roman"/>
          <w:sz w:val="24"/>
          <w:szCs w:val="24"/>
        </w:rPr>
      </w:pPr>
    </w:p>
    <w:p w14:paraId="064A4201" w14:textId="77777777" w:rsidR="005C76E6" w:rsidRPr="00515DD5" w:rsidRDefault="005C76E6" w:rsidP="002760CD">
      <w:pPr>
        <w:spacing w:after="0" w:line="240" w:lineRule="auto"/>
        <w:ind w:left="720"/>
        <w:rPr>
          <w:rFonts w:ascii="Times New Roman" w:hAnsi="Times New Roman" w:cs="Times New Roman"/>
          <w:sz w:val="24"/>
          <w:szCs w:val="24"/>
        </w:rPr>
      </w:pPr>
    </w:p>
    <w:p w14:paraId="69D2CBBF" w14:textId="77777777" w:rsidR="002760CD"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A process for monitoring and evaluating the quality and appropriateness of client </w:t>
      </w:r>
    </w:p>
    <w:p w14:paraId="56DF3EBE" w14:textId="77777777" w:rsidR="00515DD5" w:rsidRDefault="00515DD5" w:rsidP="002760CD">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care, incorporating a review of significant incidents (to include suicides)</w:t>
      </w:r>
      <w:r w:rsidR="00D54D1D">
        <w:rPr>
          <w:rFonts w:ascii="Times New Roman" w:hAnsi="Times New Roman" w:cs="Times New Roman"/>
          <w:sz w:val="24"/>
          <w:szCs w:val="24"/>
        </w:rPr>
        <w:t>.</w:t>
      </w:r>
    </w:p>
    <w:p w14:paraId="4D76EF7E" w14:textId="77777777" w:rsidR="002760CD" w:rsidRPr="00515DD5" w:rsidRDefault="002760CD" w:rsidP="002760CD">
      <w:pPr>
        <w:spacing w:after="0" w:line="240" w:lineRule="auto"/>
        <w:ind w:left="720" w:firstLine="720"/>
        <w:rPr>
          <w:rFonts w:ascii="Times New Roman" w:hAnsi="Times New Roman" w:cs="Times New Roman"/>
          <w:sz w:val="24"/>
          <w:szCs w:val="24"/>
        </w:rPr>
      </w:pPr>
    </w:p>
    <w:p w14:paraId="66CE80E6" w14:textId="77777777" w:rsidR="00515DD5"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A plan for professional and clinical supervision of behavioral health staff</w:t>
      </w:r>
      <w:r w:rsidR="00D54D1D">
        <w:rPr>
          <w:rFonts w:ascii="Times New Roman" w:hAnsi="Times New Roman" w:cs="Times New Roman"/>
          <w:sz w:val="24"/>
          <w:szCs w:val="24"/>
        </w:rPr>
        <w:t>.</w:t>
      </w:r>
    </w:p>
    <w:p w14:paraId="1B33E660" w14:textId="77777777" w:rsidR="002760CD" w:rsidRPr="00515DD5" w:rsidRDefault="002760CD" w:rsidP="002760CD">
      <w:pPr>
        <w:spacing w:after="0" w:line="240" w:lineRule="auto"/>
        <w:ind w:firstLine="720"/>
        <w:rPr>
          <w:rFonts w:ascii="Times New Roman" w:hAnsi="Times New Roman" w:cs="Times New Roman"/>
          <w:sz w:val="24"/>
          <w:szCs w:val="24"/>
        </w:rPr>
      </w:pPr>
    </w:p>
    <w:p w14:paraId="3119BD27" w14:textId="77777777" w:rsidR="00515DD5"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Establishment and implementation of program evaluation activities</w:t>
      </w:r>
      <w:r w:rsidR="00D54D1D">
        <w:rPr>
          <w:rFonts w:ascii="Times New Roman" w:hAnsi="Times New Roman" w:cs="Times New Roman"/>
          <w:sz w:val="24"/>
          <w:szCs w:val="24"/>
        </w:rPr>
        <w:t>.</w:t>
      </w:r>
    </w:p>
    <w:p w14:paraId="437A578F" w14:textId="77777777" w:rsidR="002760CD" w:rsidRPr="00515DD5" w:rsidRDefault="002760CD" w:rsidP="002760CD">
      <w:pPr>
        <w:spacing w:after="0" w:line="240" w:lineRule="auto"/>
        <w:ind w:firstLine="720"/>
        <w:rPr>
          <w:rFonts w:ascii="Times New Roman" w:hAnsi="Times New Roman" w:cs="Times New Roman"/>
          <w:sz w:val="24"/>
          <w:szCs w:val="24"/>
        </w:rPr>
      </w:pPr>
    </w:p>
    <w:p w14:paraId="477DF359" w14:textId="0B710C4D" w:rsidR="00515DD5"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15DD5" w:rsidRPr="00515DD5">
        <w:rPr>
          <w:rFonts w:ascii="Times New Roman" w:hAnsi="Times New Roman" w:cs="Times New Roman"/>
          <w:sz w:val="24"/>
          <w:szCs w:val="24"/>
        </w:rPr>
        <w:t>Strategies for improving client care</w:t>
      </w:r>
      <w:r w:rsidR="00D54D1D">
        <w:rPr>
          <w:rFonts w:ascii="Times New Roman" w:hAnsi="Times New Roman" w:cs="Times New Roman"/>
          <w:sz w:val="24"/>
          <w:szCs w:val="24"/>
        </w:rPr>
        <w:t>.</w:t>
      </w:r>
      <w:r w:rsidR="00515DD5" w:rsidRPr="00515DD5">
        <w:rPr>
          <w:rFonts w:ascii="Times New Roman" w:hAnsi="Times New Roman" w:cs="Times New Roman"/>
          <w:sz w:val="24"/>
          <w:szCs w:val="24"/>
        </w:rPr>
        <w:t xml:space="preserve"> </w:t>
      </w:r>
    </w:p>
    <w:p w14:paraId="45ED7479" w14:textId="77777777" w:rsidR="002760CD" w:rsidRPr="00515DD5" w:rsidRDefault="002760CD" w:rsidP="002760CD">
      <w:pPr>
        <w:spacing w:after="0" w:line="240" w:lineRule="auto"/>
        <w:ind w:firstLine="720"/>
        <w:rPr>
          <w:rFonts w:ascii="Times New Roman" w:hAnsi="Times New Roman" w:cs="Times New Roman"/>
          <w:sz w:val="24"/>
          <w:szCs w:val="24"/>
        </w:rPr>
      </w:pPr>
    </w:p>
    <w:p w14:paraId="419A2950" w14:textId="77777777" w:rsidR="00515DD5" w:rsidRPr="00515DD5" w:rsidRDefault="002760CD" w:rsidP="00276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15DD5" w:rsidRPr="00515DD5">
        <w:rPr>
          <w:rFonts w:ascii="Times New Roman" w:hAnsi="Times New Roman" w:cs="Times New Roman"/>
          <w:sz w:val="24"/>
          <w:szCs w:val="24"/>
        </w:rPr>
        <w:t>Evidence of corrective action</w:t>
      </w:r>
      <w:r w:rsidR="00D54D1D">
        <w:rPr>
          <w:rFonts w:ascii="Times New Roman" w:hAnsi="Times New Roman" w:cs="Times New Roman"/>
          <w:sz w:val="24"/>
          <w:szCs w:val="24"/>
        </w:rPr>
        <w:t>.</w:t>
      </w:r>
    </w:p>
    <w:p w14:paraId="522FB65B" w14:textId="77777777" w:rsidR="00515DD5" w:rsidRPr="00515DD5" w:rsidRDefault="00515DD5" w:rsidP="00515DD5">
      <w:pPr>
        <w:spacing w:after="0" w:line="240" w:lineRule="auto"/>
        <w:rPr>
          <w:rFonts w:ascii="Times New Roman" w:hAnsi="Times New Roman" w:cs="Times New Roman"/>
          <w:sz w:val="24"/>
          <w:szCs w:val="24"/>
        </w:rPr>
      </w:pPr>
    </w:p>
    <w:p w14:paraId="0B73A82A" w14:textId="77777777" w:rsidR="00501DDF" w:rsidRDefault="00501DDF"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The Behavioral Health Staffing Plan will include the following aspects which will be </w:t>
      </w:r>
    </w:p>
    <w:p w14:paraId="6F070455" w14:textId="77777777" w:rsidR="00515DD5" w:rsidRDefault="00515DD5" w:rsidP="00501DDF">
      <w:pPr>
        <w:spacing w:after="0" w:line="240" w:lineRule="auto"/>
        <w:ind w:firstLine="720"/>
        <w:rPr>
          <w:rFonts w:ascii="Times New Roman" w:hAnsi="Times New Roman" w:cs="Times New Roman"/>
          <w:sz w:val="24"/>
          <w:szCs w:val="24"/>
        </w:rPr>
      </w:pPr>
      <w:r w:rsidRPr="00515DD5">
        <w:rPr>
          <w:rFonts w:ascii="Times New Roman" w:hAnsi="Times New Roman" w:cs="Times New Roman"/>
          <w:sz w:val="24"/>
          <w:szCs w:val="24"/>
        </w:rPr>
        <w:t>reviewed on an on-going basis and assessed on an at-least annual basis:</w:t>
      </w:r>
    </w:p>
    <w:p w14:paraId="7B3E301B" w14:textId="77777777" w:rsidR="00501DDF" w:rsidRPr="00515DD5" w:rsidRDefault="00501DDF" w:rsidP="00501DDF">
      <w:pPr>
        <w:spacing w:after="0" w:line="240" w:lineRule="auto"/>
        <w:ind w:firstLine="720"/>
        <w:rPr>
          <w:rFonts w:ascii="Times New Roman" w:hAnsi="Times New Roman" w:cs="Times New Roman"/>
          <w:sz w:val="24"/>
          <w:szCs w:val="24"/>
        </w:rPr>
      </w:pPr>
    </w:p>
    <w:p w14:paraId="1BC86622" w14:textId="77777777" w:rsidR="00501DDF" w:rsidRDefault="00501DDF" w:rsidP="00501D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5DD5" w:rsidRPr="00515DD5">
        <w:rPr>
          <w:rFonts w:ascii="Times New Roman" w:hAnsi="Times New Roman" w:cs="Times New Roman"/>
          <w:sz w:val="24"/>
          <w:szCs w:val="24"/>
        </w:rPr>
        <w:t xml:space="preserve">Staffing decisions based on defined staffing metrics as a part of on-going staffing </w:t>
      </w:r>
    </w:p>
    <w:p w14:paraId="7202F699" w14:textId="77777777" w:rsidR="00515DD5" w:rsidRDefault="00515DD5" w:rsidP="00501DDF">
      <w:pPr>
        <w:spacing w:after="0" w:line="240" w:lineRule="auto"/>
        <w:ind w:left="720" w:firstLine="720"/>
        <w:rPr>
          <w:rFonts w:ascii="Times New Roman" w:hAnsi="Times New Roman" w:cs="Times New Roman"/>
          <w:sz w:val="24"/>
          <w:szCs w:val="24"/>
        </w:rPr>
      </w:pPr>
      <w:r w:rsidRPr="00515DD5">
        <w:rPr>
          <w:rFonts w:ascii="Times New Roman" w:hAnsi="Times New Roman" w:cs="Times New Roman"/>
          <w:sz w:val="24"/>
          <w:szCs w:val="24"/>
        </w:rPr>
        <w:t>analyses.</w:t>
      </w:r>
    </w:p>
    <w:p w14:paraId="76BB3A06" w14:textId="77777777" w:rsidR="00501DDF" w:rsidRPr="00515DD5" w:rsidRDefault="00501DDF" w:rsidP="00501DDF">
      <w:pPr>
        <w:spacing w:after="0" w:line="240" w:lineRule="auto"/>
        <w:ind w:left="720" w:firstLine="720"/>
        <w:rPr>
          <w:rFonts w:ascii="Times New Roman" w:hAnsi="Times New Roman" w:cs="Times New Roman"/>
          <w:sz w:val="24"/>
          <w:szCs w:val="24"/>
          <w:u w:val="single"/>
        </w:rPr>
      </w:pPr>
    </w:p>
    <w:p w14:paraId="07ADEE7F" w14:textId="77777777" w:rsidR="00515DD5" w:rsidRDefault="00501DDF" w:rsidP="00501DD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15DD5" w:rsidRPr="00515DD5">
        <w:rPr>
          <w:rFonts w:ascii="Times New Roman" w:hAnsi="Times New Roman" w:cs="Times New Roman"/>
          <w:sz w:val="24"/>
          <w:szCs w:val="24"/>
        </w:rPr>
        <w:t>Consideration of geographical and logistical issues in providing services to certain areas when completing a staffing analysis.</w:t>
      </w:r>
    </w:p>
    <w:p w14:paraId="36A32A6C" w14:textId="77777777" w:rsidR="00501DDF" w:rsidRPr="00515DD5" w:rsidRDefault="00501DDF" w:rsidP="00501DDF">
      <w:pPr>
        <w:spacing w:after="0" w:line="240" w:lineRule="auto"/>
        <w:ind w:left="1440" w:hanging="720"/>
        <w:rPr>
          <w:rFonts w:ascii="Times New Roman" w:hAnsi="Times New Roman" w:cs="Times New Roman"/>
          <w:sz w:val="24"/>
          <w:szCs w:val="24"/>
          <w:u w:val="single"/>
        </w:rPr>
      </w:pPr>
    </w:p>
    <w:p w14:paraId="2C9F3220" w14:textId="77777777" w:rsidR="00515DD5" w:rsidRDefault="00501DDF" w:rsidP="00501DD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15DD5" w:rsidRPr="00515DD5">
        <w:rPr>
          <w:rFonts w:ascii="Times New Roman" w:hAnsi="Times New Roman" w:cs="Times New Roman"/>
          <w:sz w:val="24"/>
          <w:szCs w:val="24"/>
        </w:rPr>
        <w:t>Collecting, trending, and analyzing of defined data combined with planning, intervening, and reassessing services</w:t>
      </w:r>
      <w:r w:rsidR="00D54D1D">
        <w:rPr>
          <w:rFonts w:ascii="Times New Roman" w:hAnsi="Times New Roman" w:cs="Times New Roman"/>
          <w:sz w:val="24"/>
          <w:szCs w:val="24"/>
        </w:rPr>
        <w:t>.</w:t>
      </w:r>
    </w:p>
    <w:p w14:paraId="7252B4A3" w14:textId="77777777" w:rsidR="00501DDF" w:rsidRPr="00515DD5" w:rsidRDefault="00501DDF" w:rsidP="00501DDF">
      <w:pPr>
        <w:spacing w:after="0" w:line="240" w:lineRule="auto"/>
        <w:ind w:left="1440" w:hanging="720"/>
        <w:rPr>
          <w:rFonts w:ascii="Times New Roman" w:hAnsi="Times New Roman" w:cs="Times New Roman"/>
          <w:sz w:val="24"/>
          <w:szCs w:val="24"/>
        </w:rPr>
      </w:pPr>
    </w:p>
    <w:p w14:paraId="69E8C833" w14:textId="77777777" w:rsidR="00515DD5" w:rsidRPr="00515DD5" w:rsidRDefault="00501DDF" w:rsidP="00501DD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15DD5" w:rsidRPr="00515DD5">
        <w:rPr>
          <w:rFonts w:ascii="Times New Roman" w:hAnsi="Times New Roman" w:cs="Times New Roman"/>
          <w:sz w:val="24"/>
          <w:szCs w:val="24"/>
        </w:rPr>
        <w:t>Evaluating defined data, which will result in more effective access to care, improved quality of care, and better utilization of resources</w:t>
      </w:r>
      <w:r w:rsidR="00D54D1D">
        <w:rPr>
          <w:rFonts w:ascii="Times New Roman" w:hAnsi="Times New Roman" w:cs="Times New Roman"/>
          <w:sz w:val="24"/>
          <w:szCs w:val="24"/>
        </w:rPr>
        <w:t>.</w:t>
      </w:r>
    </w:p>
    <w:p w14:paraId="22553774" w14:textId="77777777" w:rsidR="00515DD5" w:rsidRPr="00515DD5" w:rsidRDefault="00515DD5" w:rsidP="00515DD5">
      <w:pPr>
        <w:spacing w:after="0" w:line="240" w:lineRule="auto"/>
        <w:rPr>
          <w:rFonts w:ascii="Times New Roman" w:hAnsi="Times New Roman" w:cs="Times New Roman"/>
          <w:b/>
          <w:sz w:val="24"/>
          <w:szCs w:val="24"/>
        </w:rPr>
      </w:pPr>
    </w:p>
    <w:p w14:paraId="3A3D1856" w14:textId="77777777" w:rsidR="00515DD5" w:rsidRDefault="00515DD5" w:rsidP="00515DD5">
      <w:pPr>
        <w:spacing w:after="0" w:line="240" w:lineRule="auto"/>
        <w:rPr>
          <w:rFonts w:ascii="Times New Roman" w:hAnsi="Times New Roman" w:cs="Times New Roman"/>
          <w:sz w:val="24"/>
          <w:szCs w:val="24"/>
        </w:rPr>
      </w:pPr>
      <w:r w:rsidRPr="00515DD5">
        <w:rPr>
          <w:rFonts w:ascii="Times New Roman" w:hAnsi="Times New Roman" w:cs="Times New Roman"/>
          <w:sz w:val="24"/>
          <w:szCs w:val="24"/>
        </w:rPr>
        <w:t xml:space="preserve">  </w:t>
      </w:r>
    </w:p>
    <w:p w14:paraId="54DB61C0" w14:textId="77777777" w:rsidR="00501DDF" w:rsidRDefault="00501DDF" w:rsidP="00515DD5">
      <w:pPr>
        <w:spacing w:after="0" w:line="240" w:lineRule="auto"/>
        <w:rPr>
          <w:rFonts w:ascii="Times New Roman" w:hAnsi="Times New Roman" w:cs="Times New Roman"/>
          <w:sz w:val="24"/>
          <w:szCs w:val="24"/>
        </w:rPr>
      </w:pPr>
    </w:p>
    <w:p w14:paraId="7F41D9AA" w14:textId="77777777" w:rsidR="00501DDF" w:rsidRDefault="00501DDF" w:rsidP="00515DD5">
      <w:pPr>
        <w:spacing w:after="0" w:line="240" w:lineRule="auto"/>
        <w:rPr>
          <w:rFonts w:ascii="Times New Roman" w:hAnsi="Times New Roman" w:cs="Times New Roman"/>
          <w:sz w:val="24"/>
          <w:szCs w:val="24"/>
        </w:rPr>
      </w:pPr>
    </w:p>
    <w:p w14:paraId="1C484393" w14:textId="043FED8B" w:rsidR="00AB2E9A" w:rsidRDefault="00AB2E9A" w:rsidP="00515DD5">
      <w:pPr>
        <w:spacing w:after="0" w:line="240" w:lineRule="auto"/>
        <w:rPr>
          <w:rFonts w:ascii="Times New Roman" w:hAnsi="Times New Roman" w:cs="Times New Roman"/>
          <w:sz w:val="24"/>
          <w:szCs w:val="24"/>
        </w:rPr>
      </w:pPr>
    </w:p>
    <w:p w14:paraId="2388B0A2" w14:textId="1E2CE352" w:rsidR="00566AB0" w:rsidRDefault="00566AB0" w:rsidP="00515DD5">
      <w:pPr>
        <w:spacing w:after="0" w:line="240" w:lineRule="auto"/>
        <w:rPr>
          <w:rFonts w:ascii="Times New Roman" w:hAnsi="Times New Roman" w:cs="Times New Roman"/>
          <w:sz w:val="24"/>
          <w:szCs w:val="24"/>
        </w:rPr>
      </w:pPr>
    </w:p>
    <w:p w14:paraId="3B19904A" w14:textId="77777777" w:rsidR="00566AB0" w:rsidRDefault="00566AB0" w:rsidP="00515DD5">
      <w:pPr>
        <w:spacing w:after="0" w:line="240" w:lineRule="auto"/>
        <w:rPr>
          <w:rFonts w:ascii="Times New Roman" w:hAnsi="Times New Roman" w:cs="Times New Roman"/>
          <w:sz w:val="24"/>
          <w:szCs w:val="24"/>
        </w:rPr>
      </w:pPr>
    </w:p>
    <w:p w14:paraId="1B5518C6" w14:textId="77777777" w:rsidR="00501DDF" w:rsidRDefault="00501DDF"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AA42A84" w14:textId="77777777" w:rsidR="00501DDF" w:rsidRDefault="00501DDF" w:rsidP="00515D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Todd E. </w:t>
      </w:r>
      <w:proofErr w:type="spellStart"/>
      <w:r>
        <w:rPr>
          <w:rFonts w:ascii="Times New Roman" w:hAnsi="Times New Roman" w:cs="Times New Roman"/>
          <w:sz w:val="24"/>
          <w:szCs w:val="24"/>
        </w:rPr>
        <w:t>Ishee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6FFC179" w14:textId="77777777" w:rsidR="002D7820" w:rsidRPr="00515DD5" w:rsidRDefault="00501DDF" w:rsidP="00501DDF">
      <w:pPr>
        <w:spacing w:after="0" w:line="240" w:lineRule="auto"/>
      </w:pPr>
      <w:r>
        <w:rPr>
          <w:rFonts w:ascii="Times New Roman" w:hAnsi="Times New Roman" w:cs="Times New Roman"/>
          <w:sz w:val="24"/>
          <w:szCs w:val="24"/>
        </w:rPr>
        <w:t>Commissioner of Prisons</w:t>
      </w:r>
    </w:p>
    <w:sectPr w:rsidR="002D7820" w:rsidRPr="00515DD5" w:rsidSect="000D4E71">
      <w:headerReference w:type="default" r:id="rId7"/>
      <w:footerReference w:type="default" r:id="rId8"/>
      <w:pgSz w:w="12240" w:h="15840" w:code="1"/>
      <w:pgMar w:top="576" w:right="1440" w:bottom="576" w:left="1526" w:header="36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73E8" w14:textId="77777777" w:rsidR="0073140A" w:rsidRDefault="0073140A" w:rsidP="000D4E71">
      <w:pPr>
        <w:spacing w:after="0" w:line="240" w:lineRule="auto"/>
      </w:pPr>
      <w:r>
        <w:separator/>
      </w:r>
    </w:p>
  </w:endnote>
  <w:endnote w:type="continuationSeparator" w:id="0">
    <w:p w14:paraId="37988B6D" w14:textId="77777777" w:rsidR="0073140A" w:rsidRDefault="0073140A" w:rsidP="000D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43330133"/>
      <w:docPartObj>
        <w:docPartGallery w:val="Page Numbers (Bottom of Page)"/>
        <w:docPartUnique/>
      </w:docPartObj>
    </w:sdtPr>
    <w:sdtEndPr/>
    <w:sdtContent>
      <w:sdt>
        <w:sdtPr>
          <w:rPr>
            <w:rFonts w:ascii="Times New Roman" w:hAnsi="Times New Roman" w:cs="Times New Roman"/>
            <w:sz w:val="24"/>
            <w:szCs w:val="24"/>
          </w:rPr>
          <w:id w:val="-1705238520"/>
          <w:docPartObj>
            <w:docPartGallery w:val="Page Numbers (Top of Page)"/>
            <w:docPartUnique/>
          </w:docPartObj>
        </w:sdtPr>
        <w:sdtEndPr/>
        <w:sdtContent>
          <w:p w14:paraId="11F40E5A" w14:textId="21577D39" w:rsidR="002D7820" w:rsidRPr="002D7820" w:rsidRDefault="002D7820">
            <w:pPr>
              <w:pStyle w:val="Footer"/>
              <w:rPr>
                <w:rFonts w:ascii="Times New Roman" w:hAnsi="Times New Roman" w:cs="Times New Roman"/>
                <w:sz w:val="24"/>
                <w:szCs w:val="24"/>
              </w:rPr>
            </w:pPr>
            <w:r w:rsidRPr="002D7820">
              <w:rPr>
                <w:rFonts w:ascii="Times New Roman" w:hAnsi="Times New Roman" w:cs="Times New Roman"/>
                <w:sz w:val="24"/>
                <w:szCs w:val="24"/>
              </w:rPr>
              <w:t xml:space="preserve">Page </w:t>
            </w:r>
            <w:r w:rsidRPr="002D7820">
              <w:rPr>
                <w:rFonts w:ascii="Times New Roman" w:hAnsi="Times New Roman" w:cs="Times New Roman"/>
                <w:b/>
                <w:bCs/>
                <w:sz w:val="24"/>
                <w:szCs w:val="24"/>
              </w:rPr>
              <w:fldChar w:fldCharType="begin"/>
            </w:r>
            <w:r w:rsidRPr="002D7820">
              <w:rPr>
                <w:rFonts w:ascii="Times New Roman" w:hAnsi="Times New Roman" w:cs="Times New Roman"/>
                <w:b/>
                <w:bCs/>
                <w:sz w:val="24"/>
                <w:szCs w:val="24"/>
              </w:rPr>
              <w:instrText xml:space="preserve"> PAGE </w:instrText>
            </w:r>
            <w:r w:rsidRPr="002D7820">
              <w:rPr>
                <w:rFonts w:ascii="Times New Roman" w:hAnsi="Times New Roman" w:cs="Times New Roman"/>
                <w:b/>
                <w:bCs/>
                <w:sz w:val="24"/>
                <w:szCs w:val="24"/>
              </w:rPr>
              <w:fldChar w:fldCharType="separate"/>
            </w:r>
            <w:r w:rsidR="00566AB0">
              <w:rPr>
                <w:rFonts w:ascii="Times New Roman" w:hAnsi="Times New Roman" w:cs="Times New Roman"/>
                <w:b/>
                <w:bCs/>
                <w:noProof/>
                <w:sz w:val="24"/>
                <w:szCs w:val="24"/>
              </w:rPr>
              <w:t>8</w:t>
            </w:r>
            <w:r w:rsidRPr="002D7820">
              <w:rPr>
                <w:rFonts w:ascii="Times New Roman" w:hAnsi="Times New Roman" w:cs="Times New Roman"/>
                <w:b/>
                <w:bCs/>
                <w:sz w:val="24"/>
                <w:szCs w:val="24"/>
              </w:rPr>
              <w:fldChar w:fldCharType="end"/>
            </w:r>
            <w:r w:rsidRPr="002D7820">
              <w:rPr>
                <w:rFonts w:ascii="Times New Roman" w:hAnsi="Times New Roman" w:cs="Times New Roman"/>
                <w:sz w:val="24"/>
                <w:szCs w:val="24"/>
              </w:rPr>
              <w:t xml:space="preserve"> of </w:t>
            </w:r>
            <w:r w:rsidRPr="002D7820">
              <w:rPr>
                <w:rFonts w:ascii="Times New Roman" w:hAnsi="Times New Roman" w:cs="Times New Roman"/>
                <w:b/>
                <w:bCs/>
                <w:sz w:val="24"/>
                <w:szCs w:val="24"/>
              </w:rPr>
              <w:fldChar w:fldCharType="begin"/>
            </w:r>
            <w:r w:rsidRPr="002D7820">
              <w:rPr>
                <w:rFonts w:ascii="Times New Roman" w:hAnsi="Times New Roman" w:cs="Times New Roman"/>
                <w:b/>
                <w:bCs/>
                <w:sz w:val="24"/>
                <w:szCs w:val="24"/>
              </w:rPr>
              <w:instrText xml:space="preserve"> NUMPAGES  </w:instrText>
            </w:r>
            <w:r w:rsidRPr="002D7820">
              <w:rPr>
                <w:rFonts w:ascii="Times New Roman" w:hAnsi="Times New Roman" w:cs="Times New Roman"/>
                <w:b/>
                <w:bCs/>
                <w:sz w:val="24"/>
                <w:szCs w:val="24"/>
              </w:rPr>
              <w:fldChar w:fldCharType="separate"/>
            </w:r>
            <w:r w:rsidR="00566AB0">
              <w:rPr>
                <w:rFonts w:ascii="Times New Roman" w:hAnsi="Times New Roman" w:cs="Times New Roman"/>
                <w:b/>
                <w:bCs/>
                <w:noProof/>
                <w:sz w:val="24"/>
                <w:szCs w:val="24"/>
              </w:rPr>
              <w:t>9</w:t>
            </w:r>
            <w:r w:rsidRPr="002D7820">
              <w:rPr>
                <w:rFonts w:ascii="Times New Roman" w:hAnsi="Times New Roman" w:cs="Times New Roman"/>
                <w:b/>
                <w:bCs/>
                <w:sz w:val="24"/>
                <w:szCs w:val="24"/>
              </w:rPr>
              <w:fldChar w:fldCharType="end"/>
            </w:r>
            <w:r w:rsidR="00B65E38">
              <w:rPr>
                <w:rFonts w:ascii="Times New Roman" w:hAnsi="Times New Roman" w:cs="Times New Roman"/>
                <w:b/>
                <w:bCs/>
                <w:sz w:val="24"/>
                <w:szCs w:val="24"/>
              </w:rPr>
              <w:tab/>
            </w:r>
            <w:r w:rsidR="00B65E38">
              <w:rPr>
                <w:rFonts w:ascii="Times New Roman" w:hAnsi="Times New Roman" w:cs="Times New Roman"/>
                <w:b/>
                <w:bCs/>
                <w:sz w:val="24"/>
                <w:szCs w:val="24"/>
              </w:rPr>
              <w:tab/>
            </w:r>
            <w:r w:rsidR="00515DD5">
              <w:rPr>
                <w:rFonts w:ascii="Times New Roman" w:hAnsi="Times New Roman" w:cs="Times New Roman"/>
                <w:b/>
                <w:bCs/>
                <w:sz w:val="24"/>
                <w:szCs w:val="24"/>
              </w:rPr>
              <w:t>AD</w:t>
            </w:r>
            <w:r w:rsidR="007D0316">
              <w:rPr>
                <w:rFonts w:ascii="Times New Roman" w:hAnsi="Times New Roman" w:cs="Times New Roman"/>
                <w:b/>
                <w:bCs/>
                <w:sz w:val="24"/>
                <w:szCs w:val="24"/>
              </w:rPr>
              <w:t xml:space="preserve"> I</w:t>
            </w:r>
            <w:r w:rsidR="00515DD5">
              <w:rPr>
                <w:rFonts w:ascii="Times New Roman" w:hAnsi="Times New Roman" w:cs="Times New Roman"/>
                <w:b/>
                <w:bCs/>
                <w:sz w:val="24"/>
                <w:szCs w:val="24"/>
              </w:rPr>
              <w:t xml:space="preserve"> – 7 </w:t>
            </w:r>
          </w:p>
        </w:sdtContent>
      </w:sdt>
    </w:sdtContent>
  </w:sdt>
  <w:p w14:paraId="5AD740C6" w14:textId="77777777" w:rsidR="002D7820" w:rsidRDefault="002D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F0854" w14:textId="77777777" w:rsidR="0073140A" w:rsidRDefault="0073140A" w:rsidP="000D4E71">
      <w:pPr>
        <w:spacing w:after="0" w:line="240" w:lineRule="auto"/>
      </w:pPr>
      <w:r>
        <w:separator/>
      </w:r>
    </w:p>
  </w:footnote>
  <w:footnote w:type="continuationSeparator" w:id="0">
    <w:p w14:paraId="3BB54DE6" w14:textId="77777777" w:rsidR="0073140A" w:rsidRDefault="0073140A" w:rsidP="000D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9B87" w14:textId="77777777" w:rsidR="000D4E71" w:rsidRDefault="00FD4E80">
    <w:pPr>
      <w:pStyle w:val="Header"/>
    </w:pPr>
    <w:r>
      <w:rPr>
        <w:noProof/>
      </w:rPr>
      <mc:AlternateContent>
        <mc:Choice Requires="wps">
          <w:drawing>
            <wp:anchor distT="0" distB="0" distL="114300" distR="114300" simplePos="0" relativeHeight="251660288" behindDoc="0" locked="0" layoutInCell="1" allowOverlap="1" wp14:anchorId="44016BDC" wp14:editId="0593BA0E">
              <wp:simplePos x="0" y="0"/>
              <wp:positionH relativeFrom="column">
                <wp:posOffset>993140</wp:posOffset>
              </wp:positionH>
              <wp:positionV relativeFrom="paragraph">
                <wp:posOffset>-1924050</wp:posOffset>
              </wp:positionV>
              <wp:extent cx="4057650" cy="962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57650" cy="962025"/>
                      </a:xfrm>
                      <a:prstGeom prst="rect">
                        <a:avLst/>
                      </a:prstGeom>
                      <a:noFill/>
                      <a:ln w="6350">
                        <a:noFill/>
                      </a:ln>
                    </wps:spPr>
                    <wps:txbx>
                      <w:txbxContent>
                        <w:p w14:paraId="41D7E08D" w14:textId="77777777" w:rsidR="000D4E71" w:rsidRDefault="000D4E71" w:rsidP="000D4E71">
                          <w:pPr>
                            <w:spacing w:after="0"/>
                            <w:rPr>
                              <w:rFonts w:ascii="Times New Roman" w:hAnsi="Times New Roman" w:cs="Times New Roman"/>
                              <w:b/>
                              <w:sz w:val="28"/>
                              <w:szCs w:val="28"/>
                            </w:rPr>
                          </w:pPr>
                          <w:r w:rsidRPr="000D4E71">
                            <w:rPr>
                              <w:rFonts w:ascii="Times New Roman" w:hAnsi="Times New Roman" w:cs="Times New Roman"/>
                              <w:b/>
                              <w:sz w:val="28"/>
                              <w:szCs w:val="28"/>
                            </w:rPr>
                            <w:t>PRISONS</w:t>
                          </w:r>
                        </w:p>
                        <w:p w14:paraId="11CE64A8" w14:textId="77777777" w:rsidR="000D4E71" w:rsidRPr="000D4E71" w:rsidRDefault="000D4E71" w:rsidP="000D4E71">
                          <w:pPr>
                            <w:spacing w:after="0"/>
                            <w:rPr>
                              <w:rFonts w:ascii="Times New Roman" w:hAnsi="Times New Roman" w:cs="Times New Roman"/>
                              <w:b/>
                              <w:color w:val="FF0000"/>
                              <w:sz w:val="36"/>
                              <w:szCs w:val="28"/>
                            </w:rPr>
                          </w:pPr>
                          <w:r w:rsidRPr="000D4E71">
                            <w:rPr>
                              <w:rFonts w:ascii="Times New Roman" w:hAnsi="Times New Roman" w:cs="Times New Roman"/>
                              <w:b/>
                              <w:color w:val="FF0000"/>
                              <w:sz w:val="36"/>
                              <w:szCs w:val="28"/>
                            </w:rPr>
                            <w:t>Health and Wellness Services</w:t>
                          </w:r>
                        </w:p>
                        <w:p w14:paraId="35F835EE" w14:textId="77777777" w:rsidR="000D4E71" w:rsidRPr="000D4E71" w:rsidRDefault="000D4E71" w:rsidP="000D4E71">
                          <w:pPr>
                            <w:spacing w:after="0"/>
                            <w:rPr>
                              <w:rFonts w:ascii="Times New Roman" w:hAnsi="Times New Roman" w:cs="Times New Roman"/>
                              <w:b/>
                              <w:sz w:val="28"/>
                              <w:szCs w:val="28"/>
                            </w:rPr>
                          </w:pPr>
                          <w:r>
                            <w:rPr>
                              <w:rFonts w:ascii="Times New Roman" w:hAnsi="Times New Roman" w:cs="Times New Roman"/>
                              <w:b/>
                              <w:sz w:val="28"/>
                              <w:szCs w:val="28"/>
                            </w:rPr>
                            <w:t xml:space="preserve">Policies and Procedures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016BDC" id="_x0000_t202" coordsize="21600,21600" o:spt="202" path="m,l,21600r21600,l21600,xe">
              <v:stroke joinstyle="miter"/>
              <v:path gradientshapeok="t" o:connecttype="rect"/>
            </v:shapetype>
            <v:shape id="Text Box 2" o:spid="_x0000_s1026" type="#_x0000_t202" style="position:absolute;margin-left:78.2pt;margin-top:-151.5pt;width:319.5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vKwIAAFEEAAAOAAAAZHJzL2Uyb0RvYy54bWysVFFv2jAQfp+0/2D5fSRkQNuIULFWTJNQ&#10;WwmmPhvHJpFin2cbEvbrd3YCZd2epr2Y893xne+77zK/71RDjsK6GnRBx6OUEqE5lLXeF/T7dvXp&#10;lhLnmS5ZA1oU9CQcvV98/DBvTS4yqKAphSUIol3emoJW3ps8SRyvhGJuBEZoDEqwinm82n1SWtYi&#10;umqSLE1nSQu2NBa4cA69j32QLiK+lIL7Zymd8KQpKL7Nx9PGcxfOZDFn+d4yU9V8eAb7h1coVmss&#10;eoF6ZJ6Rg63/gFI1t+BA+hEHlYCUNRexB+xmnL7rZlMxI2IvSI4zF5rc/4PlT8cXS+qyoBklmikc&#10;0VZ0nnyBjmSBnda4HJM2BtN8h26c8tnv0Bma7qRV4RfbIRhHnk8XbgMYR+cknd7MphjiGLubZWk2&#10;DTDJ27+Ndf6rAEWCUVCLs4uUsuPa+T71nBKKaVjVTRPn12jSFnT2GeF/iyB4o7FG6KF/a7B8t+uG&#10;xnZQnrAvC70unOGrGouvmfMvzKIQ8L0obv+Mh2wAi8BgUVKB/fk3f8jH+WCUkhaFVVD348CsoKT5&#10;pnFyd+PJJCgxXibTmwwv9jqyu47og3oA1O4Y18jwaIZ835xNaUG94g4sQ1UMMc2xdkH92Xzwvdxx&#10;h7hYLmMSas8wv9YbwwN0IC1Qu+1emTUD/x4n9wRnCbL83Rj63J7u5cGDrOOMAsE9qwPvqNs45WHH&#10;wmJc32PW25dg8QsAAP//AwBQSwMEFAAGAAgAAAAhAIQSUyHjAAAADQEAAA8AAABkcnMvZG93bnJl&#10;di54bWxMj8FOwzAQRO9I/IO1SNxaJy0uJcSpqkgVEoJDSy/cnNhNIux1iN029Ou7nOA4s0+zM/lq&#10;dJadzBA6jxLSaQLMYO11h42E/cdmsgQWokKtrEcj4ccEWBW3N7nKtD/j1px2sWEUgiFTEtoY+4zz&#10;ULfGqTD1vUG6HfzgVCQ5NFwP6kzhzvJZkiy4Ux3Sh1b1pmxN/bU7Ogmv5eZdbauZW15s+fJ2WPff&#10;+08h5f3duH4GFs0Y/2D4rU/VoaBOlT+iDsySFosHQiVM5smcVhHy+CTIqshKRSqAFzn/v6K4AgAA&#10;//8DAFBLAQItABQABgAIAAAAIQC2gziS/gAAAOEBAAATAAAAAAAAAAAAAAAAAAAAAABbQ29udGVu&#10;dF9UeXBlc10ueG1sUEsBAi0AFAAGAAgAAAAhADj9If/WAAAAlAEAAAsAAAAAAAAAAAAAAAAALwEA&#10;AF9yZWxzLy5yZWxzUEsBAi0AFAAGAAgAAAAhALzb4O8rAgAAUQQAAA4AAAAAAAAAAAAAAAAALgIA&#10;AGRycy9lMm9Eb2MueG1sUEsBAi0AFAAGAAgAAAAhAIQSUyHjAAAADQEAAA8AAAAAAAAAAAAAAAAA&#10;hQQAAGRycy9kb3ducmV2LnhtbFBLBQYAAAAABAAEAPMAAACVBQAAAAA=&#10;" filled="f" stroked="f" strokeweight=".5pt">
              <v:textbox>
                <w:txbxContent>
                  <w:p w14:paraId="41D7E08D" w14:textId="77777777" w:rsidR="000D4E71" w:rsidRDefault="000D4E71" w:rsidP="000D4E71">
                    <w:pPr>
                      <w:spacing w:after="0"/>
                      <w:rPr>
                        <w:rFonts w:ascii="Times New Roman" w:hAnsi="Times New Roman" w:cs="Times New Roman"/>
                        <w:b/>
                        <w:sz w:val="28"/>
                        <w:szCs w:val="28"/>
                      </w:rPr>
                    </w:pPr>
                    <w:r w:rsidRPr="000D4E71">
                      <w:rPr>
                        <w:rFonts w:ascii="Times New Roman" w:hAnsi="Times New Roman" w:cs="Times New Roman"/>
                        <w:b/>
                        <w:sz w:val="28"/>
                        <w:szCs w:val="28"/>
                      </w:rPr>
                      <w:t>PRISONS</w:t>
                    </w:r>
                  </w:p>
                  <w:p w14:paraId="11CE64A8" w14:textId="77777777" w:rsidR="000D4E71" w:rsidRPr="000D4E71" w:rsidRDefault="000D4E71" w:rsidP="000D4E71">
                    <w:pPr>
                      <w:spacing w:after="0"/>
                      <w:rPr>
                        <w:rFonts w:ascii="Times New Roman" w:hAnsi="Times New Roman" w:cs="Times New Roman"/>
                        <w:b/>
                        <w:color w:val="FF0000"/>
                        <w:sz w:val="36"/>
                        <w:szCs w:val="28"/>
                      </w:rPr>
                    </w:pPr>
                    <w:r w:rsidRPr="000D4E71">
                      <w:rPr>
                        <w:rFonts w:ascii="Times New Roman" w:hAnsi="Times New Roman" w:cs="Times New Roman"/>
                        <w:b/>
                        <w:color w:val="FF0000"/>
                        <w:sz w:val="36"/>
                        <w:szCs w:val="28"/>
                      </w:rPr>
                      <w:t>Health and Wellness Services</w:t>
                    </w:r>
                  </w:p>
                  <w:p w14:paraId="35F835EE" w14:textId="77777777" w:rsidR="000D4E71" w:rsidRPr="000D4E71" w:rsidRDefault="000D4E71" w:rsidP="000D4E71">
                    <w:pPr>
                      <w:spacing w:after="0"/>
                      <w:rPr>
                        <w:rFonts w:ascii="Times New Roman" w:hAnsi="Times New Roman" w:cs="Times New Roman"/>
                        <w:b/>
                        <w:sz w:val="28"/>
                        <w:szCs w:val="28"/>
                      </w:rPr>
                    </w:pPr>
                    <w:r>
                      <w:rPr>
                        <w:rFonts w:ascii="Times New Roman" w:hAnsi="Times New Roman" w:cs="Times New Roman"/>
                        <w:b/>
                        <w:sz w:val="28"/>
                        <w:szCs w:val="28"/>
                      </w:rPr>
                      <w:t xml:space="preserve">Policies and Procedures </w:t>
                    </w:r>
                  </w:p>
                </w:txbxContent>
              </v:textbox>
            </v:shape>
          </w:pict>
        </mc:Fallback>
      </mc:AlternateContent>
    </w:r>
    <w:r w:rsidR="000D4E71">
      <w:rPr>
        <w:noProof/>
      </w:rPr>
      <mc:AlternateContent>
        <mc:Choice Requires="wps">
          <w:drawing>
            <wp:anchor distT="45720" distB="45720" distL="114300" distR="114300" simplePos="0" relativeHeight="251659264" behindDoc="0" locked="0" layoutInCell="1" allowOverlap="1" wp14:anchorId="0F556A7B" wp14:editId="5AE2976C">
              <wp:simplePos x="0" y="0"/>
              <wp:positionH relativeFrom="page">
                <wp:posOffset>247650</wp:posOffset>
              </wp:positionH>
              <wp:positionV relativeFrom="paragraph">
                <wp:posOffset>-2000250</wp:posOffset>
              </wp:positionV>
              <wp:extent cx="7258050" cy="181927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819275"/>
                      </a:xfrm>
                      <a:prstGeom prst="rect">
                        <a:avLst/>
                      </a:prstGeom>
                      <a:ln w="57150" cmpd="thickThin">
                        <a:headEnd/>
                        <a:tailEnd/>
                      </a:ln>
                    </wps:spPr>
                    <wps:style>
                      <a:lnRef idx="2">
                        <a:schemeClr val="dk1"/>
                      </a:lnRef>
                      <a:fillRef idx="1">
                        <a:schemeClr val="lt1"/>
                      </a:fillRef>
                      <a:effectRef idx="0">
                        <a:schemeClr val="dk1"/>
                      </a:effectRef>
                      <a:fontRef idx="minor">
                        <a:schemeClr val="dk1"/>
                      </a:fontRef>
                    </wps:style>
                    <wps:txbx>
                      <w:txbxContent>
                        <w:p w14:paraId="5AB19CDE" w14:textId="77777777" w:rsidR="000D4E71" w:rsidRPr="000D4E71" w:rsidRDefault="000D4E71">
                          <w:pPr>
                            <w:rPr>
                              <w14:textOutline w14:w="9525" w14:cap="rnd" w14:cmpd="sng" w14:algn="ctr">
                                <w14:solidFill>
                                  <w14:schemeClr w14:val="dk1"/>
                                </w14:solidFill>
                                <w14:prstDash w14:val="solid"/>
                                <w14:bevel/>
                              </w14:textOutline>
                            </w:rPr>
                          </w:pPr>
                          <w:r>
                            <w:rPr>
                              <w:noProof/>
                            </w:rPr>
                            <w:drawing>
                              <wp:inline distT="0" distB="0" distL="0" distR="0" wp14:anchorId="5AD4E849" wp14:editId="34E01AD4">
                                <wp:extent cx="1485900" cy="914400"/>
                                <wp:effectExtent l="0" t="0" r="0" b="0"/>
                                <wp:docPr id="19" name="Picture 19" descr="dps_logo_rgb_forTranspBG-LgLt"/>
                                <wp:cNvGraphicFramePr/>
                                <a:graphic xmlns:a="http://schemas.openxmlformats.org/drawingml/2006/main">
                                  <a:graphicData uri="http://schemas.openxmlformats.org/drawingml/2006/picture">
                                    <pic:pic xmlns:pic="http://schemas.openxmlformats.org/drawingml/2006/picture">
                                      <pic:nvPicPr>
                                        <pic:cNvPr id="19" name="Picture 19" descr="dps_logo_rgb_forTranspBG-LgL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r>
                            <w:rPr>
                              <w:rFonts w:ascii="Times New Roman" w:hAnsi="Times New Roman" w:cs="Times New Roman"/>
                              <w:noProof/>
                              <w:sz w:val="36"/>
                              <w:szCs w:val="36"/>
                              <w14:textOutline w14:w="9525" w14:cap="rnd" w14:cmpd="sng" w14:algn="ctr">
                                <w14:solidFill>
                                  <w14:schemeClr w14:val="dk1"/>
                                </w14:solidFill>
                                <w14:prstDash w14:val="solid"/>
                                <w14:bevel/>
                              </w14:textOutline>
                            </w:rPr>
                            <w:t xml:space="preserve">     </w:t>
                          </w:r>
                        </w:p>
                        <w:tbl>
                          <w:tblPr>
                            <w:tblStyle w:val="TableGrid"/>
                            <w:tblW w:w="11430" w:type="dxa"/>
                            <w:tblInd w:w="-185" w:type="dxa"/>
                            <w:tblLook w:val="04A0" w:firstRow="1" w:lastRow="0" w:firstColumn="1" w:lastColumn="0" w:noHBand="0" w:noVBand="1"/>
                          </w:tblPr>
                          <w:tblGrid>
                            <w:gridCol w:w="2392"/>
                            <w:gridCol w:w="758"/>
                            <w:gridCol w:w="3150"/>
                            <w:gridCol w:w="2718"/>
                            <w:gridCol w:w="2412"/>
                          </w:tblGrid>
                          <w:tr w:rsidR="00FD4E80" w14:paraId="2CA700BB" w14:textId="77777777" w:rsidTr="00FD4E80">
                            <w:tc>
                              <w:tcPr>
                                <w:tcW w:w="2392" w:type="dxa"/>
                                <w:shd w:val="clear" w:color="auto" w:fill="D9D9D9" w:themeFill="background1" w:themeFillShade="D9"/>
                              </w:tcPr>
                              <w:p w14:paraId="6ADBC5FD" w14:textId="77777777" w:rsidR="00FD4E80" w:rsidRPr="00FD4E80" w:rsidRDefault="00FD4E80"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Title</w:t>
                                </w:r>
                              </w:p>
                            </w:tc>
                            <w:tc>
                              <w:tcPr>
                                <w:tcW w:w="9038" w:type="dxa"/>
                                <w:gridSpan w:val="4"/>
                              </w:tcPr>
                              <w:p w14:paraId="0C4776D8" w14:textId="77777777" w:rsidR="00FD4E80" w:rsidRPr="00FD4E80" w:rsidRDefault="00515DD5">
                                <w:pPr>
                                  <w:rPr>
                                    <w:rFonts w:ascii="Times New Roman" w:hAnsi="Times New Roman" w:cs="Times New Roman"/>
                                    <w:sz w:val="24"/>
                                    <w14:textOutline w14:w="9525" w14:cap="rnd" w14:cmpd="sng" w14:algn="ctr">
                                      <w14:noFill/>
                                      <w14:prstDash w14:val="solid"/>
                                      <w14:bevel/>
                                    </w14:textOutline>
                                  </w:rPr>
                                </w:pPr>
                                <w:r w:rsidRPr="00515DD5">
                                  <w:rPr>
                                    <w:rFonts w:ascii="Times New Roman" w:hAnsi="Times New Roman" w:cs="Times New Roman"/>
                                    <w:sz w:val="24"/>
                                    <w14:textOutline w14:w="9525" w14:cap="rnd" w14:cmpd="sng" w14:algn="ctr">
                                      <w14:noFill/>
                                      <w14:prstDash w14:val="solid"/>
                                      <w14:bevel/>
                                    </w14:textOutline>
                                  </w:rPr>
                                  <w:t>Behavioral Health Services</w:t>
                                </w:r>
                              </w:p>
                            </w:tc>
                          </w:tr>
                          <w:tr w:rsidR="000D4E71" w14:paraId="7064D908" w14:textId="77777777" w:rsidTr="00FD4E80">
                            <w:trPr>
                              <w:trHeight w:val="698"/>
                            </w:trPr>
                            <w:tc>
                              <w:tcPr>
                                <w:tcW w:w="2392" w:type="dxa"/>
                                <w:shd w:val="clear" w:color="auto" w:fill="D9D9D9" w:themeFill="background1" w:themeFillShade="D9"/>
                                <w:vAlign w:val="center"/>
                              </w:tcPr>
                              <w:p w14:paraId="1DD3CB9F" w14:textId="77777777" w:rsidR="000D4E71" w:rsidRPr="00FD4E80"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Section</w:t>
                                </w:r>
                              </w:p>
                            </w:tc>
                            <w:tc>
                              <w:tcPr>
                                <w:tcW w:w="758" w:type="dxa"/>
                              </w:tcPr>
                              <w:p w14:paraId="61374363" w14:textId="06DDDA54" w:rsidR="000D4E71" w:rsidRPr="00FD4E80" w:rsidRDefault="00515DD5" w:rsidP="00FD4E80">
                                <w:pPr>
                                  <w:jc w:val="center"/>
                                  <w:rPr>
                                    <w:rFonts w:ascii="Times New Roman" w:hAnsi="Times New Roman" w:cs="Times New Roman"/>
                                    <w:sz w:val="24"/>
                                    <w14:textOutline w14:w="9525" w14:cap="rnd" w14:cmpd="sng" w14:algn="ctr">
                                      <w14:noFill/>
                                      <w14:prstDash w14:val="solid"/>
                                      <w14:bevel/>
                                    </w14:textOutline>
                                  </w:rPr>
                                </w:pPr>
                                <w:r w:rsidRPr="00515DD5">
                                  <w:rPr>
                                    <w:rFonts w:ascii="Times New Roman" w:hAnsi="Times New Roman" w:cs="Times New Roman"/>
                                    <w:sz w:val="24"/>
                                    <w14:textOutline w14:w="9525" w14:cap="rnd" w14:cmpd="sng" w14:algn="ctr">
                                      <w14:noFill/>
                                      <w14:prstDash w14:val="solid"/>
                                      <w14:bevel/>
                                    </w14:textOutline>
                                  </w:rPr>
                                  <w:t>AD I</w:t>
                                </w:r>
                                <w:r w:rsidR="007D0316">
                                  <w:rPr>
                                    <w:rFonts w:ascii="Times New Roman" w:hAnsi="Times New Roman" w:cs="Times New Roman"/>
                                    <w:sz w:val="24"/>
                                    <w14:textOutline w14:w="9525" w14:cap="rnd" w14:cmpd="sng" w14:algn="ctr">
                                      <w14:noFill/>
                                      <w14:prstDash w14:val="solid"/>
                                      <w14:bevel/>
                                    </w14:textOutline>
                                  </w:rPr>
                                  <w:t>-</w:t>
                                </w:r>
                                <w:r w:rsidRPr="00515DD5">
                                  <w:rPr>
                                    <w:rFonts w:ascii="Times New Roman" w:hAnsi="Times New Roman" w:cs="Times New Roman"/>
                                    <w:sz w:val="24"/>
                                    <w14:textOutline w14:w="9525" w14:cap="rnd" w14:cmpd="sng" w14:algn="ctr">
                                      <w14:noFill/>
                                      <w14:prstDash w14:val="solid"/>
                                      <w14:bevel/>
                                    </w14:textOutline>
                                  </w:rPr>
                                  <w:t>7</w:t>
                                </w:r>
                              </w:p>
                            </w:tc>
                            <w:tc>
                              <w:tcPr>
                                <w:tcW w:w="3150" w:type="dxa"/>
                                <w:shd w:val="clear" w:color="auto" w:fill="D9D9D9" w:themeFill="background1" w:themeFillShade="D9"/>
                              </w:tcPr>
                              <w:p w14:paraId="0FA5CE34"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Issue Date</w:t>
                                </w:r>
                              </w:p>
                              <w:p w14:paraId="202128C0" w14:textId="199B8788"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November 12, 2020</w:t>
                                </w:r>
                              </w:p>
                            </w:tc>
                            <w:tc>
                              <w:tcPr>
                                <w:tcW w:w="2718" w:type="dxa"/>
                              </w:tcPr>
                              <w:p w14:paraId="332503ED"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Supersedes Date</w:t>
                                </w:r>
                              </w:p>
                              <w:p w14:paraId="2E145B16" w14:textId="77777777" w:rsidR="00515DD5" w:rsidRPr="00FD4E80" w:rsidRDefault="00515DD5"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New</w:t>
                                </w:r>
                              </w:p>
                            </w:tc>
                            <w:tc>
                              <w:tcPr>
                                <w:tcW w:w="2412" w:type="dxa"/>
                                <w:shd w:val="clear" w:color="auto" w:fill="D9D9D9" w:themeFill="background1" w:themeFillShade="D9"/>
                              </w:tcPr>
                              <w:p w14:paraId="4A795CF5"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Next Review Date</w:t>
                                </w:r>
                              </w:p>
                              <w:p w14:paraId="5DF7397A" w14:textId="0A7BBD8D"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November 2020</w:t>
                                </w:r>
                              </w:p>
                            </w:tc>
                          </w:tr>
                          <w:tr w:rsidR="00513819" w14:paraId="645AEF78" w14:textId="77777777" w:rsidTr="00FD4E80">
                            <w:trPr>
                              <w:trHeight w:val="698"/>
                            </w:trPr>
                            <w:tc>
                              <w:tcPr>
                                <w:tcW w:w="2392" w:type="dxa"/>
                                <w:shd w:val="clear" w:color="auto" w:fill="D9D9D9" w:themeFill="background1" w:themeFillShade="D9"/>
                                <w:vAlign w:val="center"/>
                              </w:tcPr>
                              <w:p w14:paraId="366549B4"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758" w:type="dxa"/>
                              </w:tcPr>
                              <w:p w14:paraId="66C95B99" w14:textId="77777777" w:rsidR="00513819" w:rsidRPr="00515DD5" w:rsidRDefault="00513819" w:rsidP="00FD4E80">
                                <w:pPr>
                                  <w:jc w:val="center"/>
                                  <w:rPr>
                                    <w:rFonts w:ascii="Times New Roman" w:hAnsi="Times New Roman" w:cs="Times New Roman"/>
                                    <w:sz w:val="24"/>
                                    <w14:textOutline w14:w="9525" w14:cap="rnd" w14:cmpd="sng" w14:algn="ctr">
                                      <w14:noFill/>
                                      <w14:prstDash w14:val="solid"/>
                                      <w14:bevel/>
                                    </w14:textOutline>
                                  </w:rPr>
                                </w:pPr>
                              </w:p>
                            </w:tc>
                            <w:tc>
                              <w:tcPr>
                                <w:tcW w:w="3150" w:type="dxa"/>
                                <w:shd w:val="clear" w:color="auto" w:fill="D9D9D9" w:themeFill="background1" w:themeFillShade="D9"/>
                              </w:tcPr>
                              <w:p w14:paraId="55CBFB49"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2718" w:type="dxa"/>
                              </w:tcPr>
                              <w:p w14:paraId="0D73FF48"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2412" w:type="dxa"/>
                                <w:shd w:val="clear" w:color="auto" w:fill="D9D9D9" w:themeFill="background1" w:themeFillShade="D9"/>
                              </w:tcPr>
                              <w:p w14:paraId="361525E1"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r>
                        </w:tbl>
                        <w:p w14:paraId="67E6EE55" w14:textId="77777777" w:rsidR="000D4E71" w:rsidRPr="000D4E71" w:rsidRDefault="000D4E71">
                          <w:pPr>
                            <w:rPr>
                              <w14:textOutline w14:w="9525" w14:cap="rnd" w14:cmpd="sng" w14:algn="ctr">
                                <w14:solidFill>
                                  <w14:schemeClr w14:val="dk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6A7B" id="_x0000_t202" coordsize="21600,21600" o:spt="202" path="m,l,21600r21600,l21600,xe">
              <v:stroke joinstyle="miter"/>
              <v:path gradientshapeok="t" o:connecttype="rect"/>
            </v:shapetype>
            <v:shape id="_x0000_s1027" type="#_x0000_t202" style="position:absolute;margin-left:19.5pt;margin-top:-157.5pt;width:571.5pt;height:14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NmUwIAANgEAAAOAAAAZHJzL2Uyb0RvYy54bWysVNuO0zAQfUfiHyy/0zRRS7tR09XSBYS0&#10;XMSWD3Adu4nqeIztNilfv2MnzRaQ9gHxEtmeOWfmzCWr265R5CSsq0EXNJ1MKRGaQ1nrfUF/bD+8&#10;WVLiPNMlU6BFQc/C0dv161er1uQigwpUKSxBEu3y1hS08t7kSeJ4JRrmJmCERqME2zCPV7tPSsta&#10;ZG9Ukk2nb5MWbGkscOEcvt73RrqO/FIK7r9K6YQnqqCYm49fG7+78E3WK5bvLTNVzYc02D9k0bBa&#10;Y9CR6p55Ro62/ouqqbkFB9JPODQJSFlzETWgmnT6h5rHihkRtWBxnBnL5P4fLf9y+mZJXRY0SxeU&#10;aNZgk7ai8+QddCQL9WmNy9Ht0aCj7/AZ+xy1OvMA/OCIhk3F9F7cWQttJViJ+aUBmVxBex4XSHbt&#10;ZygxDDt6iESdtE0oHpaDIDv26Tz2JqTC8XGRzZfTOZo42tJlepMt5jEGyy9wY53/KKAh4VBQi82P&#10;9Oz04HxIh+UXlxBNadIWdL5II2tjsAYep+CwrYZeBinvdRlHxLNa9WdkUXrQFuQMwvxZiZ71u5BY&#10;UEw566sURllslCUnhkNYHvrSBBb0DBBZKzWChtL+DlL+Ahp8A0zE8R6B05ejjd4xImg/Aptag30Z&#10;LHv/i+pea2iu73ZdnJ6YX3jZQXnGHlvoVw1/DXiowP6ipMU1K6j7eWRWUKI+aZyTm3Q2C3sZL7P5&#10;IsOLvbbsri1Mc6TCPlHSHzc+7nLQpOEO50nWsdPPmQw54/rEARhWPezn9T16Pf+Q1k8AAAD//wMA&#10;UEsDBBQABgAIAAAAIQC5Avy/4QAAAAwBAAAPAAAAZHJzL2Rvd25yZXYueG1sTI/NTsMwEITvSLyD&#10;tUjcWueHVCHEqRASl56ggERvbrxNIuJ1FLtN8vZsT3Cb3R3NflNuZ9uLC46+c6QgXkcgkGpnOmoU&#10;fH68rnIQPmgyuneEChb0sK1ub0pdGDfRO172oREcQr7QCtoQhkJKX7dotV+7AYlvJzdaHXgcG2lG&#10;PXG47WUSRRtpdUf8odUDvrRY/+zPVoGtH76iZUnfot3he2en7LA5LYNS93fz8xOIgHP4M8MVn9Gh&#10;YqajO5PxoleQPnKVoGCVxhmrqyPOE1ZH3iV5BrIq5f8S1S8AAAD//wMAUEsBAi0AFAAGAAgAAAAh&#10;ALaDOJL+AAAA4QEAABMAAAAAAAAAAAAAAAAAAAAAAFtDb250ZW50X1R5cGVzXS54bWxQSwECLQAU&#10;AAYACAAAACEAOP0h/9YAAACUAQAACwAAAAAAAAAAAAAAAAAvAQAAX3JlbHMvLnJlbHNQSwECLQAU&#10;AAYACAAAACEAuyaTZlMCAADYBAAADgAAAAAAAAAAAAAAAAAuAgAAZHJzL2Uyb0RvYy54bWxQSwEC&#10;LQAUAAYACAAAACEAuQL8v+EAAAAMAQAADwAAAAAAAAAAAAAAAACtBAAAZHJzL2Rvd25yZXYueG1s&#10;UEsFBgAAAAAEAAQA8wAAALsFAAAAAA==&#10;" fillcolor="white [3201]" strokecolor="black [3200]" strokeweight="4.5pt">
              <v:stroke linestyle="thickThin"/>
              <v:textbox>
                <w:txbxContent>
                  <w:p w14:paraId="5AB19CDE" w14:textId="77777777" w:rsidR="000D4E71" w:rsidRPr="000D4E71" w:rsidRDefault="000D4E71">
                    <w:pPr>
                      <w:rPr>
                        <w14:textOutline w14:w="9525" w14:cap="rnd" w14:cmpd="sng" w14:algn="ctr">
                          <w14:solidFill>
                            <w14:schemeClr w14:val="dk1"/>
                          </w14:solidFill>
                          <w14:prstDash w14:val="solid"/>
                          <w14:bevel/>
                        </w14:textOutline>
                      </w:rPr>
                    </w:pPr>
                    <w:r>
                      <w:rPr>
                        <w:noProof/>
                      </w:rPr>
                      <w:drawing>
                        <wp:inline distT="0" distB="0" distL="0" distR="0" wp14:anchorId="5AD4E849" wp14:editId="34E01AD4">
                          <wp:extent cx="1485900" cy="914400"/>
                          <wp:effectExtent l="0" t="0" r="0" b="0"/>
                          <wp:docPr id="19" name="Picture 19" descr="dps_logo_rgb_forTranspBG-LgLt"/>
                          <wp:cNvGraphicFramePr/>
                          <a:graphic xmlns:a="http://schemas.openxmlformats.org/drawingml/2006/main">
                            <a:graphicData uri="http://schemas.openxmlformats.org/drawingml/2006/picture">
                              <pic:pic xmlns:pic="http://schemas.openxmlformats.org/drawingml/2006/picture">
                                <pic:nvPicPr>
                                  <pic:cNvPr id="19" name="Picture 19" descr="dps_logo_rgb_forTranspBG-LgL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r>
                      <w:rPr>
                        <w:rFonts w:ascii="Times New Roman" w:hAnsi="Times New Roman" w:cs="Times New Roman"/>
                        <w:noProof/>
                        <w:sz w:val="36"/>
                        <w:szCs w:val="36"/>
                        <w14:textOutline w14:w="9525" w14:cap="rnd" w14:cmpd="sng" w14:algn="ctr">
                          <w14:solidFill>
                            <w14:schemeClr w14:val="dk1"/>
                          </w14:solidFill>
                          <w14:prstDash w14:val="solid"/>
                          <w14:bevel/>
                        </w14:textOutline>
                      </w:rPr>
                      <w:t xml:space="preserve">     </w:t>
                    </w:r>
                  </w:p>
                  <w:tbl>
                    <w:tblPr>
                      <w:tblStyle w:val="TableGrid"/>
                      <w:tblW w:w="11430" w:type="dxa"/>
                      <w:tblInd w:w="-185" w:type="dxa"/>
                      <w:tblLook w:val="04A0" w:firstRow="1" w:lastRow="0" w:firstColumn="1" w:lastColumn="0" w:noHBand="0" w:noVBand="1"/>
                    </w:tblPr>
                    <w:tblGrid>
                      <w:gridCol w:w="2392"/>
                      <w:gridCol w:w="758"/>
                      <w:gridCol w:w="3150"/>
                      <w:gridCol w:w="2718"/>
                      <w:gridCol w:w="2412"/>
                    </w:tblGrid>
                    <w:tr w:rsidR="00FD4E80" w14:paraId="2CA700BB" w14:textId="77777777" w:rsidTr="00FD4E80">
                      <w:tc>
                        <w:tcPr>
                          <w:tcW w:w="2392" w:type="dxa"/>
                          <w:shd w:val="clear" w:color="auto" w:fill="D9D9D9" w:themeFill="background1" w:themeFillShade="D9"/>
                        </w:tcPr>
                        <w:p w14:paraId="6ADBC5FD" w14:textId="77777777" w:rsidR="00FD4E80" w:rsidRPr="00FD4E80" w:rsidRDefault="00FD4E80"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Title</w:t>
                          </w:r>
                        </w:p>
                      </w:tc>
                      <w:tc>
                        <w:tcPr>
                          <w:tcW w:w="9038" w:type="dxa"/>
                          <w:gridSpan w:val="4"/>
                        </w:tcPr>
                        <w:p w14:paraId="0C4776D8" w14:textId="77777777" w:rsidR="00FD4E80" w:rsidRPr="00FD4E80" w:rsidRDefault="00515DD5">
                          <w:pPr>
                            <w:rPr>
                              <w:rFonts w:ascii="Times New Roman" w:hAnsi="Times New Roman" w:cs="Times New Roman"/>
                              <w:sz w:val="24"/>
                              <w14:textOutline w14:w="9525" w14:cap="rnd" w14:cmpd="sng" w14:algn="ctr">
                                <w14:noFill/>
                                <w14:prstDash w14:val="solid"/>
                                <w14:bevel/>
                              </w14:textOutline>
                            </w:rPr>
                          </w:pPr>
                          <w:r w:rsidRPr="00515DD5">
                            <w:rPr>
                              <w:rFonts w:ascii="Times New Roman" w:hAnsi="Times New Roman" w:cs="Times New Roman"/>
                              <w:sz w:val="24"/>
                              <w14:textOutline w14:w="9525" w14:cap="rnd" w14:cmpd="sng" w14:algn="ctr">
                                <w14:noFill/>
                                <w14:prstDash w14:val="solid"/>
                                <w14:bevel/>
                              </w14:textOutline>
                            </w:rPr>
                            <w:t>Behavioral Health Services</w:t>
                          </w:r>
                        </w:p>
                      </w:tc>
                    </w:tr>
                    <w:tr w:rsidR="000D4E71" w14:paraId="7064D908" w14:textId="77777777" w:rsidTr="00FD4E80">
                      <w:trPr>
                        <w:trHeight w:val="698"/>
                      </w:trPr>
                      <w:tc>
                        <w:tcPr>
                          <w:tcW w:w="2392" w:type="dxa"/>
                          <w:shd w:val="clear" w:color="auto" w:fill="D9D9D9" w:themeFill="background1" w:themeFillShade="D9"/>
                          <w:vAlign w:val="center"/>
                        </w:tcPr>
                        <w:p w14:paraId="1DD3CB9F" w14:textId="77777777" w:rsidR="000D4E71" w:rsidRPr="00FD4E80"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Section</w:t>
                          </w:r>
                        </w:p>
                      </w:tc>
                      <w:tc>
                        <w:tcPr>
                          <w:tcW w:w="758" w:type="dxa"/>
                        </w:tcPr>
                        <w:p w14:paraId="61374363" w14:textId="06DDDA54" w:rsidR="000D4E71" w:rsidRPr="00FD4E80" w:rsidRDefault="00515DD5" w:rsidP="00FD4E80">
                          <w:pPr>
                            <w:jc w:val="center"/>
                            <w:rPr>
                              <w:rFonts w:ascii="Times New Roman" w:hAnsi="Times New Roman" w:cs="Times New Roman"/>
                              <w:sz w:val="24"/>
                              <w14:textOutline w14:w="9525" w14:cap="rnd" w14:cmpd="sng" w14:algn="ctr">
                                <w14:noFill/>
                                <w14:prstDash w14:val="solid"/>
                                <w14:bevel/>
                              </w14:textOutline>
                            </w:rPr>
                          </w:pPr>
                          <w:r w:rsidRPr="00515DD5">
                            <w:rPr>
                              <w:rFonts w:ascii="Times New Roman" w:hAnsi="Times New Roman" w:cs="Times New Roman"/>
                              <w:sz w:val="24"/>
                              <w14:textOutline w14:w="9525" w14:cap="rnd" w14:cmpd="sng" w14:algn="ctr">
                                <w14:noFill/>
                                <w14:prstDash w14:val="solid"/>
                                <w14:bevel/>
                              </w14:textOutline>
                            </w:rPr>
                            <w:t>AD I</w:t>
                          </w:r>
                          <w:r w:rsidR="007D0316">
                            <w:rPr>
                              <w:rFonts w:ascii="Times New Roman" w:hAnsi="Times New Roman" w:cs="Times New Roman"/>
                              <w:sz w:val="24"/>
                              <w14:textOutline w14:w="9525" w14:cap="rnd" w14:cmpd="sng" w14:algn="ctr">
                                <w14:noFill/>
                                <w14:prstDash w14:val="solid"/>
                                <w14:bevel/>
                              </w14:textOutline>
                            </w:rPr>
                            <w:t>-</w:t>
                          </w:r>
                          <w:r w:rsidRPr="00515DD5">
                            <w:rPr>
                              <w:rFonts w:ascii="Times New Roman" w:hAnsi="Times New Roman" w:cs="Times New Roman"/>
                              <w:sz w:val="24"/>
                              <w14:textOutline w14:w="9525" w14:cap="rnd" w14:cmpd="sng" w14:algn="ctr">
                                <w14:noFill/>
                                <w14:prstDash w14:val="solid"/>
                                <w14:bevel/>
                              </w14:textOutline>
                            </w:rPr>
                            <w:t>7</w:t>
                          </w:r>
                        </w:p>
                      </w:tc>
                      <w:tc>
                        <w:tcPr>
                          <w:tcW w:w="3150" w:type="dxa"/>
                          <w:shd w:val="clear" w:color="auto" w:fill="D9D9D9" w:themeFill="background1" w:themeFillShade="D9"/>
                        </w:tcPr>
                        <w:p w14:paraId="0FA5CE34"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Issue Date</w:t>
                          </w:r>
                        </w:p>
                        <w:p w14:paraId="202128C0" w14:textId="199B8788"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November 12, 2020</w:t>
                          </w:r>
                        </w:p>
                      </w:tc>
                      <w:tc>
                        <w:tcPr>
                          <w:tcW w:w="2718" w:type="dxa"/>
                        </w:tcPr>
                        <w:p w14:paraId="332503ED"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Supersedes Date</w:t>
                          </w:r>
                        </w:p>
                        <w:p w14:paraId="2E145B16" w14:textId="77777777" w:rsidR="00515DD5" w:rsidRPr="00FD4E80" w:rsidRDefault="00515DD5"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New</w:t>
                          </w:r>
                        </w:p>
                      </w:tc>
                      <w:tc>
                        <w:tcPr>
                          <w:tcW w:w="2412" w:type="dxa"/>
                          <w:shd w:val="clear" w:color="auto" w:fill="D9D9D9" w:themeFill="background1" w:themeFillShade="D9"/>
                        </w:tcPr>
                        <w:p w14:paraId="4A795CF5" w14:textId="77777777" w:rsidR="000D4E71" w:rsidRDefault="000D4E71" w:rsidP="00FD4E80">
                          <w:pPr>
                            <w:jc w:val="center"/>
                            <w:rPr>
                              <w:rFonts w:ascii="Times New Roman" w:hAnsi="Times New Roman" w:cs="Times New Roman"/>
                              <w:b/>
                              <w:sz w:val="24"/>
                              <w14:textOutline w14:w="9525" w14:cap="rnd" w14:cmpd="sng" w14:algn="ctr">
                                <w14:noFill/>
                                <w14:prstDash w14:val="solid"/>
                                <w14:bevel/>
                              </w14:textOutline>
                            </w:rPr>
                          </w:pPr>
                          <w:r w:rsidRPr="00FD4E80">
                            <w:rPr>
                              <w:rFonts w:ascii="Times New Roman" w:hAnsi="Times New Roman" w:cs="Times New Roman"/>
                              <w:b/>
                              <w:sz w:val="24"/>
                              <w14:textOutline w14:w="9525" w14:cap="rnd" w14:cmpd="sng" w14:algn="ctr">
                                <w14:noFill/>
                                <w14:prstDash w14:val="solid"/>
                                <w14:bevel/>
                              </w14:textOutline>
                            </w:rPr>
                            <w:t>Next Review Date</w:t>
                          </w:r>
                        </w:p>
                        <w:p w14:paraId="5DF7397A" w14:textId="0A7BBD8D"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r>
                            <w:rPr>
                              <w:rFonts w:ascii="Times New Roman" w:hAnsi="Times New Roman" w:cs="Times New Roman"/>
                              <w:b/>
                              <w:sz w:val="24"/>
                              <w14:textOutline w14:w="9525" w14:cap="rnd" w14:cmpd="sng" w14:algn="ctr">
                                <w14:noFill/>
                                <w14:prstDash w14:val="solid"/>
                                <w14:bevel/>
                              </w14:textOutline>
                            </w:rPr>
                            <w:t>November 2020</w:t>
                          </w:r>
                        </w:p>
                      </w:tc>
                    </w:tr>
                    <w:tr w:rsidR="00513819" w14:paraId="645AEF78" w14:textId="77777777" w:rsidTr="00FD4E80">
                      <w:trPr>
                        <w:trHeight w:val="698"/>
                      </w:trPr>
                      <w:tc>
                        <w:tcPr>
                          <w:tcW w:w="2392" w:type="dxa"/>
                          <w:shd w:val="clear" w:color="auto" w:fill="D9D9D9" w:themeFill="background1" w:themeFillShade="D9"/>
                          <w:vAlign w:val="center"/>
                        </w:tcPr>
                        <w:p w14:paraId="366549B4"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758" w:type="dxa"/>
                        </w:tcPr>
                        <w:p w14:paraId="66C95B99" w14:textId="77777777" w:rsidR="00513819" w:rsidRPr="00515DD5" w:rsidRDefault="00513819" w:rsidP="00FD4E80">
                          <w:pPr>
                            <w:jc w:val="center"/>
                            <w:rPr>
                              <w:rFonts w:ascii="Times New Roman" w:hAnsi="Times New Roman" w:cs="Times New Roman"/>
                              <w:sz w:val="24"/>
                              <w14:textOutline w14:w="9525" w14:cap="rnd" w14:cmpd="sng" w14:algn="ctr">
                                <w14:noFill/>
                                <w14:prstDash w14:val="solid"/>
                                <w14:bevel/>
                              </w14:textOutline>
                            </w:rPr>
                          </w:pPr>
                        </w:p>
                      </w:tc>
                      <w:tc>
                        <w:tcPr>
                          <w:tcW w:w="3150" w:type="dxa"/>
                          <w:shd w:val="clear" w:color="auto" w:fill="D9D9D9" w:themeFill="background1" w:themeFillShade="D9"/>
                        </w:tcPr>
                        <w:p w14:paraId="55CBFB49"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2718" w:type="dxa"/>
                        </w:tcPr>
                        <w:p w14:paraId="0D73FF48"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c>
                        <w:tcPr>
                          <w:tcW w:w="2412" w:type="dxa"/>
                          <w:shd w:val="clear" w:color="auto" w:fill="D9D9D9" w:themeFill="background1" w:themeFillShade="D9"/>
                        </w:tcPr>
                        <w:p w14:paraId="361525E1" w14:textId="77777777" w:rsidR="00513819" w:rsidRPr="00FD4E80" w:rsidRDefault="00513819" w:rsidP="00FD4E80">
                          <w:pPr>
                            <w:jc w:val="center"/>
                            <w:rPr>
                              <w:rFonts w:ascii="Times New Roman" w:hAnsi="Times New Roman" w:cs="Times New Roman"/>
                              <w:b/>
                              <w:sz w:val="24"/>
                              <w14:textOutline w14:w="9525" w14:cap="rnd" w14:cmpd="sng" w14:algn="ctr">
                                <w14:noFill/>
                                <w14:prstDash w14:val="solid"/>
                                <w14:bevel/>
                              </w14:textOutline>
                            </w:rPr>
                          </w:pPr>
                        </w:p>
                      </w:tc>
                    </w:tr>
                  </w:tbl>
                  <w:p w14:paraId="67E6EE55" w14:textId="77777777" w:rsidR="000D4E71" w:rsidRPr="000D4E71" w:rsidRDefault="000D4E71">
                    <w:pPr>
                      <w:rPr>
                        <w14:textOutline w14:w="9525" w14:cap="rnd" w14:cmpd="sng" w14:algn="ctr">
                          <w14:solidFill>
                            <w14:schemeClr w14:val="dk1"/>
                          </w14:solidFill>
                          <w14:prstDash w14:val="solid"/>
                          <w14:bevel/>
                        </w14:textOutline>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2A75"/>
    <w:multiLevelType w:val="hybridMultilevel"/>
    <w:tmpl w:val="4C34DE88"/>
    <w:lvl w:ilvl="0" w:tplc="25DA5F5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F63561"/>
    <w:multiLevelType w:val="multilevel"/>
    <w:tmpl w:val="0BE6BB9E"/>
    <w:lvl w:ilvl="0">
      <w:start w:val="1"/>
      <w:numFmt w:val="decimal"/>
      <w:lvlText w:val="%1)"/>
      <w:lvlJc w:val="left"/>
      <w:pPr>
        <w:ind w:left="28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6B29C8"/>
    <w:multiLevelType w:val="multilevel"/>
    <w:tmpl w:val="7A6600BA"/>
    <w:lvl w:ilvl="0">
      <w:start w:val="1"/>
      <w:numFmt w:val="decimal"/>
      <w:lvlText w:val="%1)"/>
      <w:lvlJc w:val="left"/>
      <w:pPr>
        <w:ind w:left="288" w:hanging="288"/>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7E1B74"/>
    <w:multiLevelType w:val="multilevel"/>
    <w:tmpl w:val="4D46D586"/>
    <w:lvl w:ilvl="0">
      <w:start w:val="1"/>
      <w:numFmt w:val="decimal"/>
      <w:lvlText w:val="%1)"/>
      <w:lvlJc w:val="left"/>
      <w:pPr>
        <w:ind w:left="28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955C17"/>
    <w:multiLevelType w:val="hybridMultilevel"/>
    <w:tmpl w:val="BD0052A6"/>
    <w:lvl w:ilvl="0" w:tplc="10E0A288">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04AC2"/>
    <w:multiLevelType w:val="multilevel"/>
    <w:tmpl w:val="802E03B2"/>
    <w:lvl w:ilvl="0">
      <w:start w:val="1"/>
      <w:numFmt w:val="decimal"/>
      <w:lvlText w:val="%1)"/>
      <w:lvlJc w:val="left"/>
      <w:pPr>
        <w:ind w:left="288" w:hanging="288"/>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5127CA"/>
    <w:multiLevelType w:val="multilevel"/>
    <w:tmpl w:val="4D46D586"/>
    <w:lvl w:ilvl="0">
      <w:start w:val="1"/>
      <w:numFmt w:val="decimal"/>
      <w:lvlText w:val="%1)"/>
      <w:lvlJc w:val="left"/>
      <w:pPr>
        <w:ind w:left="100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D7B364C"/>
    <w:multiLevelType w:val="multilevel"/>
    <w:tmpl w:val="2B3C1D0E"/>
    <w:lvl w:ilvl="0">
      <w:start w:val="1"/>
      <w:numFmt w:val="decimal"/>
      <w:lvlText w:val="%1)"/>
      <w:lvlJc w:val="left"/>
      <w:pPr>
        <w:ind w:left="288" w:hanging="288"/>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FB31E4"/>
    <w:multiLevelType w:val="hybridMultilevel"/>
    <w:tmpl w:val="A9FA7200"/>
    <w:lvl w:ilvl="0" w:tplc="5D062362">
      <w:start w:val="2"/>
      <w:numFmt w:val="upperRoman"/>
      <w:lvlText w:val="%1."/>
      <w:lvlJc w:val="left"/>
      <w:pPr>
        <w:ind w:left="1080" w:hanging="108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num>
  <w:num w:numId="5">
    <w:abstractNumId w:val="7"/>
  </w:num>
  <w:num w:numId="6">
    <w:abstractNumId w:val="5"/>
  </w:num>
  <w:num w:numId="7">
    <w:abstractNumId w:val="2"/>
  </w:num>
  <w:num w:numId="8">
    <w:abstractNumId w:val="1"/>
  </w:num>
  <w:num w:numId="9">
    <w:abstractNumId w:val="7"/>
    <w:lvlOverride w:ilvl="0">
      <w:lvl w:ilvl="0">
        <w:start w:val="1"/>
        <w:numFmt w:val="decimal"/>
        <w:lvlText w:val="%1)"/>
        <w:lvlJc w:val="left"/>
        <w:pPr>
          <w:ind w:left="360" w:hanging="360"/>
        </w:pPr>
        <w:rPr>
          <w:rFonts w:hint="default"/>
          <w:strike w:val="0"/>
        </w:rPr>
      </w:lvl>
    </w:lvlOverride>
    <w:lvlOverride w:ilvl="1">
      <w:lvl w:ilvl="1">
        <w:start w:val="1"/>
        <w:numFmt w:val="lowerLetter"/>
        <w:lvlText w:val="%2)"/>
        <w:lvlJc w:val="left"/>
        <w:pPr>
          <w:ind w:left="2880" w:hanging="252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7"/>
    <w:lvlOverride w:ilvl="0">
      <w:lvl w:ilvl="0">
        <w:start w:val="1"/>
        <w:numFmt w:val="decimal"/>
        <w:lvlText w:val="%1)"/>
        <w:lvlJc w:val="left"/>
        <w:pPr>
          <w:ind w:left="360" w:hanging="360"/>
        </w:pPr>
        <w:rPr>
          <w:rFonts w:hint="default"/>
          <w:strike w: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tabs>
            <w:tab w:val="num" w:pos="1440"/>
          </w:tabs>
          <w:ind w:left="1440" w:hanging="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7"/>
    <w:lvlOverride w:ilvl="0">
      <w:lvl w:ilvl="0">
        <w:start w:val="1"/>
        <w:numFmt w:val="decimal"/>
        <w:lvlText w:val="%1)"/>
        <w:lvlJc w:val="left"/>
        <w:pPr>
          <w:ind w:left="360" w:hanging="360"/>
        </w:pPr>
        <w:rPr>
          <w:rFonts w:hint="default"/>
          <w:strike w: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tabs>
            <w:tab w:val="num" w:pos="1440"/>
          </w:tabs>
          <w:ind w:left="1440" w:hanging="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7"/>
    <w:lvlOverride w:ilvl="0">
      <w:lvl w:ilvl="0">
        <w:start w:val="1"/>
        <w:numFmt w:val="decimal"/>
        <w:lvlText w:val="%1)"/>
        <w:lvlJc w:val="left"/>
        <w:pPr>
          <w:ind w:left="360" w:hanging="360"/>
        </w:pPr>
        <w:rPr>
          <w:rFonts w:hint="default"/>
          <w:strike w: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tabs>
            <w:tab w:val="num" w:pos="1440"/>
          </w:tabs>
          <w:ind w:left="1440" w:hanging="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71"/>
    <w:rsid w:val="000C48C7"/>
    <w:rsid w:val="000D4E71"/>
    <w:rsid w:val="000F5831"/>
    <w:rsid w:val="00173E8B"/>
    <w:rsid w:val="0022604C"/>
    <w:rsid w:val="002760CD"/>
    <w:rsid w:val="002D7820"/>
    <w:rsid w:val="00357920"/>
    <w:rsid w:val="003A76AB"/>
    <w:rsid w:val="00414125"/>
    <w:rsid w:val="0048034B"/>
    <w:rsid w:val="004F1811"/>
    <w:rsid w:val="00501DDF"/>
    <w:rsid w:val="00513819"/>
    <w:rsid w:val="00515DD5"/>
    <w:rsid w:val="00516896"/>
    <w:rsid w:val="0052762B"/>
    <w:rsid w:val="00541D0C"/>
    <w:rsid w:val="00552008"/>
    <w:rsid w:val="00566AB0"/>
    <w:rsid w:val="005715D2"/>
    <w:rsid w:val="00597570"/>
    <w:rsid w:val="005C76E6"/>
    <w:rsid w:val="00605C58"/>
    <w:rsid w:val="0064282D"/>
    <w:rsid w:val="006B5E18"/>
    <w:rsid w:val="0073140A"/>
    <w:rsid w:val="00731765"/>
    <w:rsid w:val="007355BE"/>
    <w:rsid w:val="00776CF7"/>
    <w:rsid w:val="007B06A0"/>
    <w:rsid w:val="007D0316"/>
    <w:rsid w:val="00801A2B"/>
    <w:rsid w:val="008635E1"/>
    <w:rsid w:val="00877BC1"/>
    <w:rsid w:val="00906964"/>
    <w:rsid w:val="009971E9"/>
    <w:rsid w:val="00A94712"/>
    <w:rsid w:val="00AB2E9A"/>
    <w:rsid w:val="00B375D6"/>
    <w:rsid w:val="00B65E38"/>
    <w:rsid w:val="00B95170"/>
    <w:rsid w:val="00BA7B5C"/>
    <w:rsid w:val="00BB4021"/>
    <w:rsid w:val="00C16466"/>
    <w:rsid w:val="00C568FF"/>
    <w:rsid w:val="00CB7379"/>
    <w:rsid w:val="00D41B2B"/>
    <w:rsid w:val="00D54D1D"/>
    <w:rsid w:val="00DA6D3C"/>
    <w:rsid w:val="00F73B6F"/>
    <w:rsid w:val="00F943BE"/>
    <w:rsid w:val="00FD24C0"/>
    <w:rsid w:val="00FD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CE94"/>
  <w15:chartTrackingRefBased/>
  <w15:docId w15:val="{22F975C3-7DEC-4E6E-BAA2-849B8A99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E71"/>
  </w:style>
  <w:style w:type="paragraph" w:styleId="Footer">
    <w:name w:val="footer"/>
    <w:basedOn w:val="Normal"/>
    <w:link w:val="FooterChar"/>
    <w:uiPriority w:val="99"/>
    <w:unhideWhenUsed/>
    <w:rsid w:val="000D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E71"/>
  </w:style>
  <w:style w:type="table" w:styleId="TableGrid">
    <w:name w:val="Table Grid"/>
    <w:basedOn w:val="TableNormal"/>
    <w:uiPriority w:val="39"/>
    <w:rsid w:val="000D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80"/>
    <w:rPr>
      <w:rFonts w:ascii="Segoe UI" w:hAnsi="Segoe UI" w:cs="Segoe UI"/>
      <w:sz w:val="18"/>
      <w:szCs w:val="18"/>
    </w:rPr>
  </w:style>
  <w:style w:type="character" w:styleId="CommentReference">
    <w:name w:val="annotation reference"/>
    <w:basedOn w:val="DefaultParagraphFont"/>
    <w:uiPriority w:val="99"/>
    <w:semiHidden/>
    <w:unhideWhenUsed/>
    <w:rsid w:val="00357920"/>
    <w:rPr>
      <w:sz w:val="16"/>
      <w:szCs w:val="16"/>
    </w:rPr>
  </w:style>
  <w:style w:type="paragraph" w:styleId="CommentText">
    <w:name w:val="annotation text"/>
    <w:basedOn w:val="Normal"/>
    <w:link w:val="CommentTextChar"/>
    <w:uiPriority w:val="99"/>
    <w:semiHidden/>
    <w:unhideWhenUsed/>
    <w:rsid w:val="00357920"/>
    <w:pPr>
      <w:spacing w:line="240" w:lineRule="auto"/>
    </w:pPr>
    <w:rPr>
      <w:sz w:val="20"/>
      <w:szCs w:val="20"/>
    </w:rPr>
  </w:style>
  <w:style w:type="character" w:customStyle="1" w:styleId="CommentTextChar">
    <w:name w:val="Comment Text Char"/>
    <w:basedOn w:val="DefaultParagraphFont"/>
    <w:link w:val="CommentText"/>
    <w:uiPriority w:val="99"/>
    <w:semiHidden/>
    <w:rsid w:val="00357920"/>
    <w:rPr>
      <w:sz w:val="20"/>
      <w:szCs w:val="20"/>
    </w:rPr>
  </w:style>
  <w:style w:type="paragraph" w:styleId="CommentSubject">
    <w:name w:val="annotation subject"/>
    <w:basedOn w:val="CommentText"/>
    <w:next w:val="CommentText"/>
    <w:link w:val="CommentSubjectChar"/>
    <w:uiPriority w:val="99"/>
    <w:semiHidden/>
    <w:unhideWhenUsed/>
    <w:rsid w:val="00357920"/>
    <w:rPr>
      <w:b/>
      <w:bCs/>
    </w:rPr>
  </w:style>
  <w:style w:type="character" w:customStyle="1" w:styleId="CommentSubjectChar">
    <w:name w:val="Comment Subject Char"/>
    <w:basedOn w:val="CommentTextChar"/>
    <w:link w:val="CommentSubject"/>
    <w:uiPriority w:val="99"/>
    <w:semiHidden/>
    <w:rsid w:val="00357920"/>
    <w:rPr>
      <w:b/>
      <w:bCs/>
      <w:sz w:val="20"/>
      <w:szCs w:val="20"/>
    </w:rPr>
  </w:style>
  <w:style w:type="paragraph" w:styleId="Revision">
    <w:name w:val="Revision"/>
    <w:hidden/>
    <w:uiPriority w:val="99"/>
    <w:semiHidden/>
    <w:rsid w:val="007D0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Latoya</dc:creator>
  <cp:keywords/>
  <dc:description/>
  <cp:lastModifiedBy>Brown, Kyle</cp:lastModifiedBy>
  <cp:revision>6</cp:revision>
  <cp:lastPrinted>2020-11-04T11:07:00Z</cp:lastPrinted>
  <dcterms:created xsi:type="dcterms:W3CDTF">2020-11-04T11:09:00Z</dcterms:created>
  <dcterms:modified xsi:type="dcterms:W3CDTF">2020-11-12T16:39:00Z</dcterms:modified>
</cp:coreProperties>
</file>